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C6098" w14:textId="77777777" w:rsidR="00D36013" w:rsidRPr="00D36013" w:rsidRDefault="00D36013" w:rsidP="00D36013">
      <w:pPr>
        <w:autoSpaceDE w:val="0"/>
        <w:autoSpaceDN w:val="0"/>
        <w:adjustRightInd w:val="0"/>
        <w:rPr>
          <w:rFonts w:ascii="Times New Roman" w:hAnsi="Times New Roman" w:cs="Times New Roman"/>
          <w:color w:val="000000"/>
          <w:sz w:val="20"/>
          <w:szCs w:val="20"/>
          <w:lang w:val="en-US"/>
        </w:rPr>
      </w:pPr>
      <w:r w:rsidRPr="00D36013">
        <w:rPr>
          <w:rFonts w:ascii="Times New Roman" w:hAnsi="Times New Roman" w:cs="Times New Roman"/>
          <w:color w:val="000000"/>
          <w:sz w:val="20"/>
          <w:szCs w:val="20"/>
          <w:lang w:val="en-US"/>
        </w:rPr>
        <w:t>Donnerstag | Thursday, 01.07.2021</w:t>
      </w:r>
    </w:p>
    <w:p w14:paraId="4B71639F" w14:textId="77777777" w:rsidR="00D36013" w:rsidRDefault="00D36013" w:rsidP="00D36013">
      <w:pPr>
        <w:autoSpaceDE w:val="0"/>
        <w:autoSpaceDN w:val="0"/>
        <w:adjustRightInd w:val="0"/>
        <w:rPr>
          <w:rFonts w:ascii="Times New Roman" w:hAnsi="Times New Roman" w:cs="Times New Roman"/>
          <w:color w:val="000000"/>
          <w:sz w:val="20"/>
          <w:szCs w:val="20"/>
          <w:lang w:val="en-US"/>
        </w:rPr>
      </w:pPr>
    </w:p>
    <w:p w14:paraId="429A1491" w14:textId="163CB8DD" w:rsidR="00D36013" w:rsidRP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color w:val="000000"/>
          <w:sz w:val="18"/>
          <w:szCs w:val="18"/>
          <w:lang w:val="en-US"/>
        </w:rPr>
        <w:t>00 Welcome and Introduction</w:t>
      </w:r>
      <w:r w:rsidR="00D13C5A">
        <w:rPr>
          <w:rFonts w:ascii="Times New Roman" w:hAnsi="Times New Roman" w:cs="Times New Roman"/>
          <w:color w:val="000000"/>
          <w:sz w:val="18"/>
          <w:szCs w:val="18"/>
          <w:lang w:val="en-US"/>
        </w:rPr>
        <w:tab/>
      </w:r>
      <w:r w:rsidR="00D13C5A">
        <w:rPr>
          <w:rFonts w:ascii="Times New Roman" w:hAnsi="Times New Roman" w:cs="Times New Roman"/>
          <w:color w:val="000000"/>
          <w:sz w:val="18"/>
          <w:szCs w:val="18"/>
          <w:lang w:val="en-US"/>
        </w:rPr>
        <w:tab/>
      </w:r>
      <w:r w:rsidRPr="00D36013">
        <w:rPr>
          <w:rFonts w:ascii="Times New Roman" w:hAnsi="Times New Roman" w:cs="Times New Roman"/>
          <w:color w:val="000000"/>
          <w:sz w:val="18"/>
          <w:szCs w:val="18"/>
          <w:lang w:val="en-US"/>
        </w:rPr>
        <w:t>14.15</w:t>
      </w:r>
    </w:p>
    <w:p w14:paraId="2C13E747" w14:textId="77777777" w:rsidR="00D36013" w:rsidRPr="00F940CA" w:rsidRDefault="00D36013" w:rsidP="00D36013">
      <w:pPr>
        <w:autoSpaceDE w:val="0"/>
        <w:autoSpaceDN w:val="0"/>
        <w:adjustRightInd w:val="0"/>
        <w:rPr>
          <w:rFonts w:ascii="Np”˛" w:hAnsi="Np”˛" w:cs="Np”˛"/>
          <w:color w:val="000000"/>
          <w:sz w:val="18"/>
          <w:szCs w:val="18"/>
        </w:rPr>
      </w:pPr>
      <w:r w:rsidRPr="00F940CA">
        <w:rPr>
          <w:rFonts w:ascii="Np”˛" w:hAnsi="Np”˛" w:cs="Np”˛"/>
          <w:color w:val="000000"/>
          <w:sz w:val="18"/>
          <w:szCs w:val="18"/>
        </w:rPr>
        <w:t>Christina Bartz | Paderborn</w:t>
      </w:r>
    </w:p>
    <w:p w14:paraId="129C5827" w14:textId="77777777" w:rsidR="00D36013" w:rsidRDefault="00D36013" w:rsidP="00D36013">
      <w:pPr>
        <w:autoSpaceDE w:val="0"/>
        <w:autoSpaceDN w:val="0"/>
        <w:adjustRightInd w:val="0"/>
        <w:rPr>
          <w:rFonts w:ascii="Np”˛" w:hAnsi="Np”˛" w:cs="Np”˛"/>
          <w:color w:val="000000"/>
          <w:sz w:val="18"/>
          <w:szCs w:val="18"/>
        </w:rPr>
      </w:pPr>
      <w:r>
        <w:rPr>
          <w:rFonts w:ascii="Np”˛" w:hAnsi="Np”˛" w:cs="Np”˛"/>
          <w:color w:val="000000"/>
          <w:sz w:val="18"/>
          <w:szCs w:val="18"/>
        </w:rPr>
        <w:t>Jens Ruchatz | Marburg</w:t>
      </w:r>
    </w:p>
    <w:p w14:paraId="12EE7CFA" w14:textId="1E5FC42C" w:rsidR="00D36013" w:rsidRPr="00F940CA" w:rsidRDefault="00D36013" w:rsidP="00D36013">
      <w:pPr>
        <w:autoSpaceDE w:val="0"/>
        <w:autoSpaceDN w:val="0"/>
        <w:adjustRightInd w:val="0"/>
        <w:rPr>
          <w:rFonts w:ascii="Times New Roman" w:hAnsi="Times New Roman" w:cs="Times New Roman"/>
          <w:color w:val="000000"/>
          <w:sz w:val="18"/>
          <w:szCs w:val="18"/>
          <w:lang w:val="en-US"/>
        </w:rPr>
      </w:pPr>
      <w:r w:rsidRPr="00F940CA">
        <w:rPr>
          <w:rFonts w:ascii="Times New Roman" w:hAnsi="Times New Roman" w:cs="Times New Roman"/>
          <w:color w:val="000000"/>
          <w:sz w:val="18"/>
          <w:szCs w:val="18"/>
          <w:lang w:val="en-US"/>
        </w:rPr>
        <w:t>Eva Wattolik | Erlangen</w:t>
      </w:r>
    </w:p>
    <w:p w14:paraId="5AF580E2" w14:textId="77777777" w:rsidR="00D36013" w:rsidRPr="00F940CA" w:rsidRDefault="00D36013" w:rsidP="00D36013">
      <w:pPr>
        <w:autoSpaceDE w:val="0"/>
        <w:autoSpaceDN w:val="0"/>
        <w:adjustRightInd w:val="0"/>
        <w:rPr>
          <w:rFonts w:ascii="Times New Roman" w:hAnsi="Times New Roman" w:cs="Times New Roman"/>
          <w:color w:val="000000"/>
          <w:sz w:val="18"/>
          <w:szCs w:val="18"/>
          <w:lang w:val="en-US"/>
        </w:rPr>
      </w:pPr>
    </w:p>
    <w:p w14:paraId="7D3A4B90" w14:textId="72CA1699" w:rsidR="00D36013" w:rsidRP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color w:val="000000"/>
          <w:sz w:val="18"/>
          <w:szCs w:val="18"/>
          <w:lang w:val="en-US"/>
        </w:rPr>
        <w:t xml:space="preserve">01 The Iconicity of the Plate </w:t>
      </w:r>
      <w:r w:rsidR="00D13C5A">
        <w:rPr>
          <w:rFonts w:ascii="Times New Roman" w:hAnsi="Times New Roman" w:cs="Times New Roman"/>
          <w:color w:val="000000"/>
          <w:sz w:val="18"/>
          <w:szCs w:val="18"/>
          <w:lang w:val="en-US"/>
        </w:rPr>
        <w:tab/>
      </w:r>
      <w:r w:rsidR="00D13C5A">
        <w:rPr>
          <w:rFonts w:ascii="Times New Roman" w:hAnsi="Times New Roman" w:cs="Times New Roman"/>
          <w:color w:val="000000"/>
          <w:sz w:val="18"/>
          <w:szCs w:val="18"/>
          <w:lang w:val="en-US"/>
        </w:rPr>
        <w:tab/>
      </w:r>
      <w:r w:rsidR="00D13C5A">
        <w:rPr>
          <w:rFonts w:ascii="Times New Roman" w:hAnsi="Times New Roman" w:cs="Times New Roman"/>
          <w:color w:val="000000"/>
          <w:sz w:val="18"/>
          <w:szCs w:val="18"/>
          <w:lang w:val="en-US"/>
        </w:rPr>
        <w:tab/>
      </w:r>
      <w:r w:rsidRPr="00D36013">
        <w:rPr>
          <w:rFonts w:ascii="Times New Roman" w:hAnsi="Times New Roman" w:cs="Times New Roman"/>
          <w:color w:val="000000"/>
          <w:sz w:val="18"/>
          <w:szCs w:val="18"/>
          <w:lang w:val="en-US"/>
        </w:rPr>
        <w:t>14.30</w:t>
      </w:r>
    </w:p>
    <w:p w14:paraId="4071BE16" w14:textId="77777777" w:rsidR="00D36013" w:rsidRP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color w:val="000000"/>
          <w:sz w:val="18"/>
          <w:szCs w:val="18"/>
          <w:lang w:val="en-US"/>
        </w:rPr>
        <w:t>Nicolaj van der Meulen | Basel</w:t>
      </w:r>
    </w:p>
    <w:p w14:paraId="3977C3AA" w14:textId="36DBF1B2" w:rsid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color w:val="000000"/>
          <w:sz w:val="18"/>
          <w:szCs w:val="18"/>
          <w:lang w:val="en-US"/>
        </w:rPr>
        <w:t>Andrea Borghini | Milano</w:t>
      </w:r>
    </w:p>
    <w:p w14:paraId="15F39A73" w14:textId="77777777" w:rsidR="00D36013" w:rsidRDefault="00D36013" w:rsidP="00D36013">
      <w:pPr>
        <w:autoSpaceDE w:val="0"/>
        <w:autoSpaceDN w:val="0"/>
        <w:adjustRightInd w:val="0"/>
        <w:rPr>
          <w:rFonts w:ascii="Times New Roman" w:hAnsi="Times New Roman" w:cs="Times New Roman"/>
          <w:color w:val="000000"/>
          <w:sz w:val="18"/>
          <w:szCs w:val="18"/>
          <w:lang w:val="en-US"/>
        </w:rPr>
      </w:pPr>
    </w:p>
    <w:p w14:paraId="1A479EAA" w14:textId="64020080" w:rsidR="00D36013" w:rsidRPr="00D36013" w:rsidRDefault="00D36013" w:rsidP="00D36013">
      <w:pPr>
        <w:autoSpaceDE w:val="0"/>
        <w:autoSpaceDN w:val="0"/>
        <w:adjustRightInd w:val="0"/>
        <w:rPr>
          <w:rFonts w:ascii="Np”˛" w:hAnsi="Np”˛" w:cs="Np”˛"/>
          <w:color w:val="000000"/>
          <w:sz w:val="18"/>
          <w:szCs w:val="18"/>
          <w:lang w:val="en-US"/>
        </w:rPr>
      </w:pPr>
      <w:r w:rsidRPr="00D36013">
        <w:rPr>
          <w:rFonts w:ascii="Times New Roman" w:hAnsi="Times New Roman" w:cs="Times New Roman"/>
          <w:color w:val="000000"/>
          <w:sz w:val="18"/>
          <w:szCs w:val="18"/>
          <w:lang w:val="en-US"/>
        </w:rPr>
        <w:t xml:space="preserve">02 </w:t>
      </w:r>
      <w:r w:rsidRPr="00D36013">
        <w:rPr>
          <w:rFonts w:ascii="Np”˛" w:hAnsi="Np”˛" w:cs="Np”˛"/>
          <w:color w:val="000000"/>
          <w:sz w:val="18"/>
          <w:szCs w:val="18"/>
          <w:lang w:val="en-US"/>
        </w:rPr>
        <w:t>A Site of Seduction: Delhaize’s Shop</w:t>
      </w:r>
      <w:r w:rsidR="00D13C5A">
        <w:rPr>
          <w:rFonts w:ascii="Np”˛" w:hAnsi="Np”˛" w:cs="Np”˛"/>
          <w:color w:val="000000"/>
          <w:sz w:val="18"/>
          <w:szCs w:val="18"/>
          <w:lang w:val="en-US"/>
        </w:rPr>
        <w:tab/>
      </w:r>
      <w:r w:rsidR="00D13C5A" w:rsidRPr="00D36013">
        <w:rPr>
          <w:rFonts w:ascii="Times New Roman" w:hAnsi="Times New Roman" w:cs="Times New Roman"/>
          <w:color w:val="000000"/>
          <w:sz w:val="18"/>
          <w:szCs w:val="18"/>
          <w:lang w:val="en-US"/>
        </w:rPr>
        <w:t>15.00</w:t>
      </w:r>
    </w:p>
    <w:p w14:paraId="489EAB96" w14:textId="77777777" w:rsidR="00D36013" w:rsidRP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color w:val="000000"/>
          <w:sz w:val="18"/>
          <w:szCs w:val="18"/>
          <w:lang w:val="en-US"/>
        </w:rPr>
        <w:t>Window Display as Modern Cornucopia</w:t>
      </w:r>
    </w:p>
    <w:p w14:paraId="2ED41C1F" w14:textId="5A54E828" w:rsid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color w:val="000000"/>
          <w:sz w:val="18"/>
          <w:szCs w:val="18"/>
          <w:lang w:val="en-US"/>
        </w:rPr>
        <w:t>(ca. 1870-1940)</w:t>
      </w:r>
    </w:p>
    <w:p w14:paraId="68349DB4" w14:textId="5DA672CF" w:rsidR="00D36013" w:rsidRPr="00D13C5A" w:rsidRDefault="00D36013" w:rsidP="00D36013">
      <w:pPr>
        <w:autoSpaceDE w:val="0"/>
        <w:autoSpaceDN w:val="0"/>
        <w:adjustRightInd w:val="0"/>
        <w:rPr>
          <w:rFonts w:ascii="Times New Roman" w:hAnsi="Times New Roman" w:cs="Times New Roman"/>
          <w:sz w:val="18"/>
          <w:szCs w:val="18"/>
          <w:lang w:val="en-US"/>
        </w:rPr>
      </w:pPr>
      <w:r w:rsidRPr="00D13C5A">
        <w:rPr>
          <w:rFonts w:ascii="Times New Roman" w:hAnsi="Times New Roman" w:cs="Times New Roman"/>
          <w:sz w:val="18"/>
          <w:szCs w:val="18"/>
          <w:lang w:val="en-US"/>
        </w:rPr>
        <w:t>Nelleke Teughels | Leuven</w:t>
      </w:r>
    </w:p>
    <w:p w14:paraId="606F8F62" w14:textId="77777777" w:rsidR="00D36013" w:rsidRPr="00D13C5A" w:rsidRDefault="00D36013" w:rsidP="00D36013">
      <w:pPr>
        <w:autoSpaceDE w:val="0"/>
        <w:autoSpaceDN w:val="0"/>
        <w:adjustRightInd w:val="0"/>
        <w:rPr>
          <w:rFonts w:ascii="Times New Roman" w:hAnsi="Times New Roman" w:cs="Times New Roman"/>
          <w:color w:val="A6A6A6"/>
          <w:sz w:val="18"/>
          <w:szCs w:val="18"/>
          <w:lang w:val="en-US"/>
        </w:rPr>
      </w:pPr>
      <w:r w:rsidRPr="00D13C5A">
        <w:rPr>
          <w:rFonts w:ascii="Times New Roman" w:hAnsi="Times New Roman" w:cs="Times New Roman"/>
          <w:color w:val="A6A6A6"/>
          <w:sz w:val="18"/>
          <w:szCs w:val="18"/>
          <w:lang w:val="en-US"/>
        </w:rPr>
        <w:t>Pause | Break</w:t>
      </w:r>
    </w:p>
    <w:p w14:paraId="24312F5B" w14:textId="77777777" w:rsidR="00D36013" w:rsidRPr="00D36013" w:rsidRDefault="00D36013" w:rsidP="00D36013">
      <w:pPr>
        <w:autoSpaceDE w:val="0"/>
        <w:autoSpaceDN w:val="0"/>
        <w:adjustRightInd w:val="0"/>
        <w:rPr>
          <w:rFonts w:ascii="Times New Roman" w:hAnsi="Times New Roman" w:cs="Times New Roman"/>
          <w:color w:val="000000"/>
          <w:sz w:val="18"/>
          <w:szCs w:val="18"/>
          <w:lang w:val="en-US"/>
        </w:rPr>
      </w:pPr>
    </w:p>
    <w:p w14:paraId="26FEB0F8" w14:textId="5D2ABE15" w:rsidR="00D36013" w:rsidRP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color w:val="000000"/>
          <w:sz w:val="18"/>
          <w:szCs w:val="18"/>
          <w:lang w:val="en-US"/>
        </w:rPr>
        <w:t>03 Sense Makes Memory: Magdalena Campos-</w:t>
      </w:r>
      <w:r w:rsidR="00D13C5A">
        <w:rPr>
          <w:rFonts w:ascii="Times New Roman" w:hAnsi="Times New Roman" w:cs="Times New Roman"/>
          <w:color w:val="000000"/>
          <w:sz w:val="18"/>
          <w:szCs w:val="18"/>
          <w:lang w:val="en-US"/>
        </w:rPr>
        <w:tab/>
      </w:r>
      <w:r w:rsidR="00D13C5A" w:rsidRPr="00D36013">
        <w:rPr>
          <w:rFonts w:ascii="Times New Roman" w:hAnsi="Times New Roman" w:cs="Times New Roman"/>
          <w:color w:val="000000"/>
          <w:sz w:val="18"/>
          <w:szCs w:val="18"/>
          <w:lang w:val="en-US"/>
        </w:rPr>
        <w:t>16.00</w:t>
      </w:r>
    </w:p>
    <w:p w14:paraId="5AFB946E" w14:textId="34F70A4D" w:rsid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color w:val="000000"/>
          <w:sz w:val="18"/>
          <w:szCs w:val="18"/>
          <w:lang w:val="en-US"/>
        </w:rPr>
        <w:t>Pons and the Story of Sugar in Cuba</w:t>
      </w:r>
    </w:p>
    <w:p w14:paraId="61F2F617" w14:textId="2EB15A6E" w:rsidR="00D36013" w:rsidRDefault="00D36013" w:rsidP="00D36013">
      <w:pPr>
        <w:autoSpaceDE w:val="0"/>
        <w:autoSpaceDN w:val="0"/>
        <w:adjustRightInd w:val="0"/>
        <w:rPr>
          <w:rFonts w:ascii="Times New Roman" w:hAnsi="Times New Roman" w:cs="Times New Roman"/>
          <w:color w:val="000000"/>
          <w:sz w:val="18"/>
          <w:szCs w:val="18"/>
          <w:lang w:val="en-US"/>
        </w:rPr>
      </w:pPr>
      <w:r w:rsidRPr="00D13C5A">
        <w:rPr>
          <w:rFonts w:ascii="Times New Roman" w:hAnsi="Times New Roman" w:cs="Times New Roman"/>
          <w:sz w:val="18"/>
          <w:szCs w:val="18"/>
          <w:lang w:val="en-US"/>
        </w:rPr>
        <w:t>Silvia Bottinelli | Boston</w:t>
      </w:r>
    </w:p>
    <w:p w14:paraId="75E62B4F" w14:textId="77777777" w:rsidR="00D36013" w:rsidRDefault="00D36013" w:rsidP="00D36013">
      <w:pPr>
        <w:autoSpaceDE w:val="0"/>
        <w:autoSpaceDN w:val="0"/>
        <w:adjustRightInd w:val="0"/>
        <w:rPr>
          <w:rFonts w:ascii="Times New Roman" w:hAnsi="Times New Roman" w:cs="Times New Roman"/>
          <w:color w:val="000000"/>
          <w:sz w:val="18"/>
          <w:szCs w:val="18"/>
          <w:lang w:val="en-US"/>
        </w:rPr>
      </w:pPr>
    </w:p>
    <w:p w14:paraId="08DFDCF1" w14:textId="77FC5427" w:rsidR="00D36013" w:rsidRPr="00D36013" w:rsidRDefault="00D36013" w:rsidP="00D36013">
      <w:pPr>
        <w:autoSpaceDE w:val="0"/>
        <w:autoSpaceDN w:val="0"/>
        <w:adjustRightInd w:val="0"/>
        <w:rPr>
          <w:rFonts w:ascii="Times New Roman" w:hAnsi="Times New Roman" w:cs="Times New Roman"/>
          <w:sz w:val="18"/>
          <w:szCs w:val="18"/>
          <w:lang w:val="en-US"/>
        </w:rPr>
      </w:pPr>
      <w:r w:rsidRPr="00D36013">
        <w:rPr>
          <w:rFonts w:ascii="Times New Roman" w:hAnsi="Times New Roman" w:cs="Times New Roman"/>
          <w:sz w:val="18"/>
          <w:szCs w:val="18"/>
          <w:lang w:val="en-US"/>
        </w:rPr>
        <w:t>04 On Culturally Embedding the Senses:</w:t>
      </w:r>
      <w:r w:rsidR="00D13C5A" w:rsidRPr="00D13C5A">
        <w:rPr>
          <w:rFonts w:ascii="Times New Roman" w:hAnsi="Times New Roman" w:cs="Times New Roman"/>
          <w:sz w:val="18"/>
          <w:szCs w:val="18"/>
          <w:lang w:val="en-US"/>
        </w:rPr>
        <w:t xml:space="preserve"> </w:t>
      </w:r>
      <w:r w:rsidR="00D13C5A">
        <w:rPr>
          <w:rFonts w:ascii="Times New Roman" w:hAnsi="Times New Roman" w:cs="Times New Roman"/>
          <w:sz w:val="18"/>
          <w:szCs w:val="18"/>
          <w:lang w:val="en-US"/>
        </w:rPr>
        <w:tab/>
      </w:r>
      <w:r w:rsidR="00D13C5A" w:rsidRPr="00D36013">
        <w:rPr>
          <w:rFonts w:ascii="Times New Roman" w:hAnsi="Times New Roman" w:cs="Times New Roman"/>
          <w:sz w:val="18"/>
          <w:szCs w:val="18"/>
          <w:lang w:val="en-US"/>
        </w:rPr>
        <w:t>16.30</w:t>
      </w:r>
    </w:p>
    <w:p w14:paraId="0F2BC652" w14:textId="77777777" w:rsidR="00D36013" w:rsidRPr="00D36013" w:rsidRDefault="00D36013" w:rsidP="00D36013">
      <w:pPr>
        <w:autoSpaceDE w:val="0"/>
        <w:autoSpaceDN w:val="0"/>
        <w:adjustRightInd w:val="0"/>
        <w:rPr>
          <w:rFonts w:ascii="Np”˛" w:hAnsi="Np”˛" w:cs="Np”˛"/>
          <w:sz w:val="18"/>
          <w:szCs w:val="18"/>
          <w:lang w:val="en-US"/>
        </w:rPr>
      </w:pPr>
      <w:r w:rsidRPr="00D36013">
        <w:rPr>
          <w:rFonts w:ascii="Np”˛" w:hAnsi="Np”˛" w:cs="Np”˛"/>
          <w:sz w:val="18"/>
          <w:szCs w:val="18"/>
          <w:lang w:val="en-US"/>
        </w:rPr>
        <w:t>Or Why Most Greeks Don’t Eat Basil, For</w:t>
      </w:r>
    </w:p>
    <w:p w14:paraId="1F0E6CD1" w14:textId="009B9BCB" w:rsidR="00D36013" w:rsidRPr="00D36013" w:rsidRDefault="00D36013" w:rsidP="00D36013">
      <w:pPr>
        <w:autoSpaceDE w:val="0"/>
        <w:autoSpaceDN w:val="0"/>
        <w:adjustRightInd w:val="0"/>
        <w:rPr>
          <w:rFonts w:ascii="Times New Roman" w:hAnsi="Times New Roman" w:cs="Times New Roman"/>
          <w:sz w:val="18"/>
          <w:szCs w:val="18"/>
          <w:lang w:val="en-US"/>
        </w:rPr>
      </w:pPr>
      <w:r w:rsidRPr="00D36013">
        <w:rPr>
          <w:rFonts w:ascii="Times New Roman" w:hAnsi="Times New Roman" w:cs="Times New Roman"/>
          <w:sz w:val="18"/>
          <w:szCs w:val="18"/>
          <w:lang w:val="en-US"/>
        </w:rPr>
        <w:t xml:space="preserve">Example </w:t>
      </w:r>
    </w:p>
    <w:p w14:paraId="3777CE22" w14:textId="07713DE2" w:rsid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sz w:val="18"/>
          <w:szCs w:val="18"/>
          <w:lang w:val="en-US"/>
        </w:rPr>
        <w:t>David Sutton | Carbondale</w:t>
      </w:r>
    </w:p>
    <w:p w14:paraId="32DC97F1" w14:textId="77777777" w:rsidR="00D36013" w:rsidRPr="00D13C5A" w:rsidRDefault="00D36013" w:rsidP="00D36013">
      <w:pPr>
        <w:autoSpaceDE w:val="0"/>
        <w:autoSpaceDN w:val="0"/>
        <w:adjustRightInd w:val="0"/>
        <w:rPr>
          <w:rFonts w:ascii="Times New Roman" w:hAnsi="Times New Roman" w:cs="Times New Roman"/>
          <w:color w:val="A6A6A6"/>
          <w:sz w:val="18"/>
          <w:szCs w:val="18"/>
          <w:lang w:val="en-US"/>
        </w:rPr>
      </w:pPr>
      <w:r w:rsidRPr="00D13C5A">
        <w:rPr>
          <w:rFonts w:ascii="Times New Roman" w:hAnsi="Times New Roman" w:cs="Times New Roman"/>
          <w:color w:val="A6A6A6"/>
          <w:sz w:val="18"/>
          <w:szCs w:val="18"/>
          <w:lang w:val="en-US"/>
        </w:rPr>
        <w:t>Pause | Break</w:t>
      </w:r>
    </w:p>
    <w:p w14:paraId="4D9786DE" w14:textId="77777777" w:rsidR="00D36013" w:rsidRPr="00D36013" w:rsidRDefault="00D36013" w:rsidP="00D36013">
      <w:pPr>
        <w:autoSpaceDE w:val="0"/>
        <w:autoSpaceDN w:val="0"/>
        <w:adjustRightInd w:val="0"/>
        <w:rPr>
          <w:rFonts w:ascii="Times New Roman" w:hAnsi="Times New Roman" w:cs="Times New Roman"/>
          <w:color w:val="000000"/>
          <w:sz w:val="18"/>
          <w:szCs w:val="18"/>
          <w:lang w:val="en-US"/>
        </w:rPr>
      </w:pPr>
    </w:p>
    <w:p w14:paraId="6AFCB3F3" w14:textId="34B0C2D7" w:rsidR="00D36013" w:rsidRP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color w:val="000000"/>
          <w:sz w:val="18"/>
          <w:szCs w:val="18"/>
          <w:lang w:val="en-US"/>
        </w:rPr>
        <w:t>05 The Licking Eye and the Seeing Tongue:</w:t>
      </w:r>
      <w:r w:rsidR="00D13C5A" w:rsidRPr="00D13C5A">
        <w:rPr>
          <w:rFonts w:ascii="Times New Roman" w:hAnsi="Times New Roman" w:cs="Times New Roman"/>
          <w:color w:val="000000"/>
          <w:sz w:val="18"/>
          <w:szCs w:val="18"/>
          <w:lang w:val="en-US"/>
        </w:rPr>
        <w:t xml:space="preserve"> </w:t>
      </w:r>
      <w:r w:rsidR="00D13C5A">
        <w:rPr>
          <w:rFonts w:ascii="Times New Roman" w:hAnsi="Times New Roman" w:cs="Times New Roman"/>
          <w:color w:val="000000"/>
          <w:sz w:val="18"/>
          <w:szCs w:val="18"/>
          <w:lang w:val="en-US"/>
        </w:rPr>
        <w:tab/>
      </w:r>
      <w:r w:rsidR="00D13C5A" w:rsidRPr="00D36013">
        <w:rPr>
          <w:rFonts w:ascii="Times New Roman" w:hAnsi="Times New Roman" w:cs="Times New Roman"/>
          <w:color w:val="000000"/>
          <w:sz w:val="18"/>
          <w:szCs w:val="18"/>
          <w:lang w:val="en-US"/>
        </w:rPr>
        <w:t>17.30</w:t>
      </w:r>
    </w:p>
    <w:p w14:paraId="6A3F93F1" w14:textId="092843B9" w:rsid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color w:val="000000"/>
          <w:sz w:val="18"/>
          <w:szCs w:val="18"/>
          <w:lang w:val="en-US"/>
        </w:rPr>
        <w:t>Haptic Taste in Polish Contemporary Art</w:t>
      </w:r>
    </w:p>
    <w:p w14:paraId="241B6356" w14:textId="77777777" w:rsidR="00D36013" w:rsidRPr="00D36013" w:rsidRDefault="00D36013" w:rsidP="00D36013">
      <w:pPr>
        <w:autoSpaceDE w:val="0"/>
        <w:autoSpaceDN w:val="0"/>
        <w:adjustRightInd w:val="0"/>
        <w:rPr>
          <w:rFonts w:ascii="Np”˛" w:hAnsi="Np”˛" w:cs="Np”˛"/>
          <w:color w:val="000000"/>
          <w:sz w:val="18"/>
          <w:szCs w:val="18"/>
          <w:lang w:val="en-US"/>
        </w:rPr>
      </w:pPr>
      <w:r w:rsidRPr="00D36013">
        <w:rPr>
          <w:rFonts w:ascii="Np”˛" w:hAnsi="Np”˛" w:cs="Np”˛"/>
          <w:color w:val="000000"/>
          <w:sz w:val="18"/>
          <w:szCs w:val="18"/>
          <w:lang w:val="en-US"/>
        </w:rPr>
        <w:t>Marta Smolińska | Poznań</w:t>
      </w:r>
    </w:p>
    <w:p w14:paraId="663BD496" w14:textId="77777777" w:rsidR="00D36013" w:rsidRDefault="00D36013" w:rsidP="00D36013">
      <w:pPr>
        <w:autoSpaceDE w:val="0"/>
        <w:autoSpaceDN w:val="0"/>
        <w:adjustRightInd w:val="0"/>
        <w:rPr>
          <w:rFonts w:ascii="Times New Roman" w:hAnsi="Times New Roman" w:cs="Times New Roman"/>
          <w:color w:val="000000"/>
          <w:sz w:val="18"/>
          <w:szCs w:val="18"/>
          <w:lang w:val="en-US"/>
        </w:rPr>
      </w:pPr>
    </w:p>
    <w:p w14:paraId="7D9967ED" w14:textId="25800FB6" w:rsidR="00D36013" w:rsidRP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color w:val="000000"/>
          <w:sz w:val="18"/>
          <w:szCs w:val="18"/>
          <w:lang w:val="en-US"/>
        </w:rPr>
        <w:t>06 My Eye is a Mouth: About the Visual</w:t>
      </w:r>
      <w:r w:rsidR="00D13C5A">
        <w:rPr>
          <w:rFonts w:ascii="Times New Roman" w:hAnsi="Times New Roman" w:cs="Times New Roman"/>
          <w:color w:val="000000"/>
          <w:sz w:val="18"/>
          <w:szCs w:val="18"/>
          <w:lang w:val="en-US"/>
        </w:rPr>
        <w:t xml:space="preserve"> </w:t>
      </w:r>
      <w:r w:rsidR="00D13C5A">
        <w:rPr>
          <w:rFonts w:ascii="Times New Roman" w:hAnsi="Times New Roman" w:cs="Times New Roman"/>
          <w:color w:val="000000"/>
          <w:sz w:val="18"/>
          <w:szCs w:val="18"/>
          <w:lang w:val="en-US"/>
        </w:rPr>
        <w:tab/>
      </w:r>
      <w:r w:rsidR="00D13C5A" w:rsidRPr="00D36013">
        <w:rPr>
          <w:rFonts w:ascii="Times New Roman" w:hAnsi="Times New Roman" w:cs="Times New Roman"/>
          <w:color w:val="000000"/>
          <w:sz w:val="18"/>
          <w:szCs w:val="18"/>
          <w:lang w:val="en-US"/>
        </w:rPr>
        <w:t>18.00</w:t>
      </w:r>
      <w:r w:rsidR="00D13C5A">
        <w:rPr>
          <w:rFonts w:ascii="Times New Roman" w:hAnsi="Times New Roman" w:cs="Times New Roman"/>
          <w:color w:val="000000"/>
          <w:sz w:val="18"/>
          <w:szCs w:val="18"/>
          <w:lang w:val="en-US"/>
        </w:rPr>
        <w:br/>
      </w:r>
      <w:r w:rsidRPr="00D36013">
        <w:rPr>
          <w:rFonts w:ascii="Times New Roman" w:hAnsi="Times New Roman" w:cs="Times New Roman"/>
          <w:color w:val="000000"/>
          <w:sz w:val="18"/>
          <w:szCs w:val="18"/>
          <w:lang w:val="en-US"/>
        </w:rPr>
        <w:t>Indulgence</w:t>
      </w:r>
      <w:r w:rsidR="00D13C5A">
        <w:rPr>
          <w:rFonts w:ascii="Times New Roman" w:hAnsi="Times New Roman" w:cs="Times New Roman"/>
          <w:color w:val="000000"/>
          <w:sz w:val="18"/>
          <w:szCs w:val="18"/>
          <w:lang w:val="en-US"/>
        </w:rPr>
        <w:t xml:space="preserve"> </w:t>
      </w:r>
      <w:r w:rsidRPr="00D36013">
        <w:rPr>
          <w:rFonts w:ascii="Times New Roman" w:hAnsi="Times New Roman" w:cs="Times New Roman"/>
          <w:color w:val="000000"/>
          <w:sz w:val="18"/>
          <w:szCs w:val="18"/>
          <w:lang w:val="en-US"/>
        </w:rPr>
        <w:t>of Food</w:t>
      </w:r>
    </w:p>
    <w:p w14:paraId="65715E71" w14:textId="77777777" w:rsidR="00D36013" w:rsidRPr="00F940CA" w:rsidRDefault="00D36013" w:rsidP="00D36013">
      <w:pPr>
        <w:autoSpaceDE w:val="0"/>
        <w:autoSpaceDN w:val="0"/>
        <w:adjustRightInd w:val="0"/>
        <w:rPr>
          <w:rFonts w:ascii="Times New Roman" w:hAnsi="Times New Roman" w:cs="Times New Roman"/>
          <w:color w:val="000000"/>
          <w:sz w:val="18"/>
          <w:szCs w:val="18"/>
        </w:rPr>
      </w:pPr>
      <w:r w:rsidRPr="00F940CA">
        <w:rPr>
          <w:rFonts w:ascii="Times New Roman" w:hAnsi="Times New Roman" w:cs="Times New Roman"/>
          <w:color w:val="000000"/>
          <w:sz w:val="18"/>
          <w:szCs w:val="18"/>
        </w:rPr>
        <w:t>Felix Bröcker | Frankfurt</w:t>
      </w:r>
    </w:p>
    <w:p w14:paraId="5687B123" w14:textId="77777777" w:rsidR="00D36013" w:rsidRPr="00F940CA" w:rsidRDefault="00D36013" w:rsidP="00D36013">
      <w:pPr>
        <w:autoSpaceDE w:val="0"/>
        <w:autoSpaceDN w:val="0"/>
        <w:adjustRightInd w:val="0"/>
        <w:rPr>
          <w:rFonts w:ascii="Times New Roman" w:hAnsi="Times New Roman" w:cs="Times New Roman"/>
          <w:color w:val="000000"/>
          <w:sz w:val="18"/>
          <w:szCs w:val="18"/>
        </w:rPr>
      </w:pPr>
    </w:p>
    <w:p w14:paraId="31127C79" w14:textId="3B9C1E60" w:rsidR="00D36013" w:rsidRPr="00F940CA" w:rsidRDefault="00D36013" w:rsidP="00D36013">
      <w:pPr>
        <w:autoSpaceDE w:val="0"/>
        <w:autoSpaceDN w:val="0"/>
        <w:adjustRightInd w:val="0"/>
        <w:rPr>
          <w:rFonts w:ascii="Times New Roman" w:hAnsi="Times New Roman" w:cs="Times New Roman"/>
          <w:color w:val="000000"/>
          <w:sz w:val="20"/>
          <w:szCs w:val="20"/>
        </w:rPr>
      </w:pPr>
      <w:r w:rsidRPr="00F940CA">
        <w:rPr>
          <w:rFonts w:ascii="Times New Roman" w:hAnsi="Times New Roman" w:cs="Times New Roman"/>
          <w:color w:val="000000"/>
          <w:sz w:val="20"/>
          <w:szCs w:val="20"/>
        </w:rPr>
        <w:t>Freitag | Friday, 02.07.2021</w:t>
      </w:r>
    </w:p>
    <w:p w14:paraId="6F461047" w14:textId="77777777" w:rsidR="00D36013" w:rsidRPr="00F940CA" w:rsidRDefault="00D36013" w:rsidP="00D36013">
      <w:pPr>
        <w:autoSpaceDE w:val="0"/>
        <w:autoSpaceDN w:val="0"/>
        <w:adjustRightInd w:val="0"/>
        <w:rPr>
          <w:rFonts w:ascii="Times New Roman" w:hAnsi="Times New Roman" w:cs="Times New Roman"/>
          <w:color w:val="000000"/>
          <w:sz w:val="20"/>
          <w:szCs w:val="20"/>
        </w:rPr>
      </w:pPr>
    </w:p>
    <w:p w14:paraId="588941BB" w14:textId="3DBC21C0" w:rsidR="00D36013" w:rsidRDefault="00D36013" w:rsidP="00D36013">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07 Das Essen im </w:t>
      </w:r>
      <w:r w:rsidR="007C0828">
        <w:rPr>
          <w:rFonts w:ascii="Times New Roman" w:hAnsi="Times New Roman" w:cs="Times New Roman"/>
          <w:color w:val="000000"/>
          <w:sz w:val="18"/>
          <w:szCs w:val="18"/>
        </w:rPr>
        <w:t>jüdischen</w:t>
      </w:r>
      <w:r>
        <w:rPr>
          <w:rFonts w:ascii="Times New Roman" w:hAnsi="Times New Roman" w:cs="Times New Roman"/>
          <w:color w:val="000000"/>
          <w:sz w:val="18"/>
          <w:szCs w:val="18"/>
        </w:rPr>
        <w:t xml:space="preserve"> Exil in Shanghai:</w:t>
      </w:r>
      <w:r w:rsidR="00D13C5A">
        <w:rPr>
          <w:rFonts w:ascii="Times New Roman" w:hAnsi="Times New Roman" w:cs="Times New Roman"/>
          <w:color w:val="000000"/>
          <w:sz w:val="18"/>
          <w:szCs w:val="18"/>
        </w:rPr>
        <w:tab/>
        <w:t>09.00</w:t>
      </w:r>
    </w:p>
    <w:p w14:paraId="61EFC8D3" w14:textId="1D5F13D2" w:rsidR="00D36013" w:rsidRDefault="00D36013" w:rsidP="00D36013">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Ein Versuch unter dem Aspekt der Kulinaristik</w:t>
      </w:r>
    </w:p>
    <w:p w14:paraId="46F82DAE" w14:textId="77777777" w:rsidR="00D36013" w:rsidRDefault="00D36013" w:rsidP="00D36013">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Wei Liu | Shanghai</w:t>
      </w:r>
    </w:p>
    <w:p w14:paraId="5110C101" w14:textId="77777777" w:rsidR="00D36013" w:rsidRPr="00D36013" w:rsidRDefault="00D36013" w:rsidP="00D36013">
      <w:pPr>
        <w:autoSpaceDE w:val="0"/>
        <w:autoSpaceDN w:val="0"/>
        <w:adjustRightInd w:val="0"/>
        <w:rPr>
          <w:rFonts w:ascii="Times New Roman" w:hAnsi="Times New Roman" w:cs="Times New Roman"/>
          <w:color w:val="000000"/>
          <w:sz w:val="18"/>
          <w:szCs w:val="18"/>
        </w:rPr>
      </w:pPr>
    </w:p>
    <w:p w14:paraId="06B971C0" w14:textId="4FC8BA42" w:rsidR="00D36013" w:rsidRDefault="00D36013" w:rsidP="00D36013">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08 Zur Ästhetik ökologischer Esskulturen</w:t>
      </w:r>
      <w:r w:rsidR="00D13C5A">
        <w:rPr>
          <w:rFonts w:ascii="Times New Roman" w:hAnsi="Times New Roman" w:cs="Times New Roman"/>
          <w:color w:val="000000"/>
          <w:sz w:val="18"/>
          <w:szCs w:val="18"/>
        </w:rPr>
        <w:tab/>
      </w:r>
      <w:r>
        <w:rPr>
          <w:rFonts w:ascii="Times New Roman" w:hAnsi="Times New Roman" w:cs="Times New Roman"/>
          <w:color w:val="000000"/>
          <w:sz w:val="18"/>
          <w:szCs w:val="18"/>
        </w:rPr>
        <w:t>09.30</w:t>
      </w:r>
    </w:p>
    <w:p w14:paraId="134D9883" w14:textId="77777777" w:rsidR="00D36013" w:rsidRPr="00D36013" w:rsidRDefault="00D36013" w:rsidP="00D36013">
      <w:pPr>
        <w:autoSpaceDE w:val="0"/>
        <w:autoSpaceDN w:val="0"/>
        <w:adjustRightInd w:val="0"/>
        <w:rPr>
          <w:rFonts w:ascii="Times New Roman" w:hAnsi="Times New Roman" w:cs="Times New Roman"/>
          <w:color w:val="000000"/>
          <w:sz w:val="18"/>
          <w:szCs w:val="18"/>
        </w:rPr>
      </w:pPr>
      <w:r w:rsidRPr="00D36013">
        <w:rPr>
          <w:rFonts w:ascii="Times New Roman" w:hAnsi="Times New Roman" w:cs="Times New Roman"/>
          <w:color w:val="000000"/>
          <w:sz w:val="18"/>
          <w:szCs w:val="18"/>
        </w:rPr>
        <w:t>Johannes Lang | Weimar</w:t>
      </w:r>
    </w:p>
    <w:p w14:paraId="6DEB77F7" w14:textId="77777777" w:rsidR="00D36013" w:rsidRDefault="00D36013" w:rsidP="00D36013">
      <w:pPr>
        <w:autoSpaceDE w:val="0"/>
        <w:autoSpaceDN w:val="0"/>
        <w:adjustRightInd w:val="0"/>
        <w:rPr>
          <w:rFonts w:ascii="Times New Roman" w:hAnsi="Times New Roman" w:cs="Times New Roman"/>
          <w:color w:val="A6A6A6"/>
          <w:sz w:val="18"/>
          <w:szCs w:val="18"/>
        </w:rPr>
      </w:pPr>
      <w:r>
        <w:rPr>
          <w:rFonts w:ascii="Times New Roman" w:hAnsi="Times New Roman" w:cs="Times New Roman"/>
          <w:color w:val="A6A6A6"/>
          <w:sz w:val="18"/>
          <w:szCs w:val="18"/>
        </w:rPr>
        <w:t>Pause | Break</w:t>
      </w:r>
    </w:p>
    <w:p w14:paraId="5ED7180E" w14:textId="77777777" w:rsidR="00D36013" w:rsidRPr="00D36013" w:rsidRDefault="00D36013" w:rsidP="00D36013">
      <w:pPr>
        <w:autoSpaceDE w:val="0"/>
        <w:autoSpaceDN w:val="0"/>
        <w:adjustRightInd w:val="0"/>
        <w:rPr>
          <w:rFonts w:ascii="Times New Roman" w:hAnsi="Times New Roman" w:cs="Times New Roman"/>
          <w:color w:val="000000"/>
          <w:sz w:val="18"/>
          <w:szCs w:val="18"/>
        </w:rPr>
      </w:pPr>
    </w:p>
    <w:p w14:paraId="63C22592" w14:textId="4F48E4D0" w:rsidR="00D36013" w:rsidRPr="00D13C5A" w:rsidRDefault="00D36013" w:rsidP="00D36013">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09 </w:t>
      </w:r>
      <w:r>
        <w:rPr>
          <w:rFonts w:ascii="Np”˛" w:hAnsi="Np”˛" w:cs="Np”˛"/>
          <w:color w:val="000000"/>
          <w:sz w:val="18"/>
          <w:szCs w:val="18"/>
        </w:rPr>
        <w:t>Du bist, was Du fotografierst, was Du</w:t>
      </w:r>
      <w:r w:rsidR="00D13C5A">
        <w:rPr>
          <w:rFonts w:ascii="Np”˛" w:hAnsi="Np”˛" w:cs="Np”˛"/>
          <w:color w:val="000000"/>
          <w:sz w:val="18"/>
          <w:szCs w:val="18"/>
        </w:rPr>
        <w:t xml:space="preserve"> </w:t>
      </w:r>
      <w:r w:rsidR="00D13C5A">
        <w:rPr>
          <w:rFonts w:ascii="Np”˛" w:hAnsi="Np”˛" w:cs="Np”˛"/>
          <w:color w:val="000000"/>
          <w:sz w:val="18"/>
          <w:szCs w:val="18"/>
        </w:rPr>
        <w:tab/>
      </w:r>
      <w:r w:rsidR="00D13C5A" w:rsidRPr="00D13C5A">
        <w:rPr>
          <w:rFonts w:ascii="Times New Roman" w:hAnsi="Times New Roman" w:cs="Times New Roman"/>
          <w:color w:val="000000"/>
          <w:sz w:val="18"/>
          <w:szCs w:val="18"/>
        </w:rPr>
        <w:t>10.30</w:t>
      </w:r>
    </w:p>
    <w:p w14:paraId="2A2832FF" w14:textId="77777777" w:rsidR="00D36013" w:rsidRDefault="00D36013" w:rsidP="00D36013">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isst: Ess-thetik und Synästhesie in der</w:t>
      </w:r>
    </w:p>
    <w:p w14:paraId="63393C1F" w14:textId="77777777" w:rsidR="00D36013" w:rsidRPr="00D36013" w:rsidRDefault="00D36013" w:rsidP="00D36013">
      <w:pPr>
        <w:autoSpaceDE w:val="0"/>
        <w:autoSpaceDN w:val="0"/>
        <w:adjustRightInd w:val="0"/>
        <w:rPr>
          <w:rFonts w:ascii="Np”˛" w:hAnsi="Np”˛" w:cs="Np”˛"/>
          <w:color w:val="000000"/>
          <w:sz w:val="18"/>
          <w:szCs w:val="18"/>
          <w:lang w:val="en-US"/>
        </w:rPr>
      </w:pPr>
      <w:r w:rsidRPr="00D36013">
        <w:rPr>
          <w:rFonts w:ascii="Np”˛" w:hAnsi="Np”˛" w:cs="Np”˛"/>
          <w:color w:val="000000"/>
          <w:sz w:val="18"/>
          <w:szCs w:val="18"/>
          <w:lang w:val="en-US"/>
        </w:rPr>
        <w:t>Social Media-Food-Fotografie</w:t>
      </w:r>
    </w:p>
    <w:p w14:paraId="7B02A241" w14:textId="77777777" w:rsidR="00D36013" w:rsidRP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color w:val="000000"/>
          <w:sz w:val="18"/>
          <w:szCs w:val="18"/>
          <w:lang w:val="en-US"/>
        </w:rPr>
        <w:t>Marie Schröer | Potsdam</w:t>
      </w:r>
    </w:p>
    <w:p w14:paraId="5526A09F" w14:textId="4F5D6999" w:rsidR="00D36013" w:rsidRDefault="00D36013" w:rsidP="00D36013">
      <w:pPr>
        <w:autoSpaceDE w:val="0"/>
        <w:autoSpaceDN w:val="0"/>
        <w:adjustRightInd w:val="0"/>
        <w:rPr>
          <w:rFonts w:ascii="Times New Roman" w:hAnsi="Times New Roman" w:cs="Times New Roman"/>
          <w:color w:val="000000"/>
          <w:sz w:val="18"/>
          <w:szCs w:val="18"/>
          <w:lang w:val="en-US"/>
        </w:rPr>
      </w:pPr>
    </w:p>
    <w:p w14:paraId="32042FA2" w14:textId="77777777" w:rsidR="00D36013" w:rsidRDefault="00D36013" w:rsidP="00D36013">
      <w:pPr>
        <w:autoSpaceDE w:val="0"/>
        <w:autoSpaceDN w:val="0"/>
        <w:adjustRightInd w:val="0"/>
        <w:rPr>
          <w:rFonts w:ascii="Times New Roman" w:hAnsi="Times New Roman" w:cs="Times New Roman"/>
          <w:color w:val="000000"/>
          <w:sz w:val="18"/>
          <w:szCs w:val="18"/>
        </w:rPr>
      </w:pPr>
      <w:r w:rsidRPr="00D36013">
        <w:rPr>
          <w:rFonts w:ascii="Times New Roman" w:hAnsi="Times New Roman" w:cs="Times New Roman"/>
          <w:color w:val="000000"/>
          <w:sz w:val="18"/>
          <w:szCs w:val="18"/>
          <w:lang w:val="en-US"/>
        </w:rPr>
        <w:t xml:space="preserve">10 Stop Making Senses! </w:t>
      </w:r>
      <w:r>
        <w:rPr>
          <w:rFonts w:ascii="Times New Roman" w:hAnsi="Times New Roman" w:cs="Times New Roman"/>
          <w:color w:val="000000"/>
          <w:sz w:val="18"/>
          <w:szCs w:val="18"/>
        </w:rPr>
        <w:t>Space Food als Medium 11.00</w:t>
      </w:r>
    </w:p>
    <w:p w14:paraId="65A43556" w14:textId="7D662873" w:rsidR="00D36013" w:rsidRDefault="00D36013" w:rsidP="00D36013">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Sven Grampp | Erlangen</w:t>
      </w:r>
    </w:p>
    <w:p w14:paraId="532ACF5E" w14:textId="4E2F7B33" w:rsidR="00D36013" w:rsidRPr="00D36013" w:rsidRDefault="00D36013" w:rsidP="00D36013">
      <w:pPr>
        <w:autoSpaceDE w:val="0"/>
        <w:autoSpaceDN w:val="0"/>
        <w:adjustRightInd w:val="0"/>
        <w:rPr>
          <w:rFonts w:ascii="Times New Roman" w:hAnsi="Times New Roman" w:cs="Times New Roman"/>
          <w:color w:val="A6A6A6"/>
          <w:sz w:val="18"/>
          <w:szCs w:val="18"/>
        </w:rPr>
      </w:pPr>
      <w:r>
        <w:rPr>
          <w:rFonts w:ascii="Times New Roman" w:hAnsi="Times New Roman" w:cs="Times New Roman"/>
          <w:color w:val="A6A6A6"/>
          <w:sz w:val="18"/>
          <w:szCs w:val="18"/>
        </w:rPr>
        <w:t>Pause | Break</w:t>
      </w:r>
    </w:p>
    <w:p w14:paraId="36820DCB" w14:textId="3657F4D8" w:rsidR="00D36013" w:rsidRDefault="00D36013" w:rsidP="00D36013">
      <w:pPr>
        <w:autoSpaceDE w:val="0"/>
        <w:autoSpaceDN w:val="0"/>
        <w:adjustRightInd w:val="0"/>
        <w:rPr>
          <w:rFonts w:ascii="Times New Roman" w:hAnsi="Times New Roman" w:cs="Times New Roman"/>
          <w:color w:val="000000"/>
          <w:sz w:val="18"/>
          <w:szCs w:val="18"/>
        </w:rPr>
      </w:pPr>
    </w:p>
    <w:p w14:paraId="2729BF0B" w14:textId="7CB4207F" w:rsidR="00D36013" w:rsidRDefault="00D36013" w:rsidP="00D36013">
      <w:pPr>
        <w:autoSpaceDE w:val="0"/>
        <w:autoSpaceDN w:val="0"/>
        <w:adjustRightInd w:val="0"/>
        <w:rPr>
          <w:rFonts w:ascii="Np”˛" w:hAnsi="Np”˛" w:cs="Np”˛"/>
          <w:color w:val="000000"/>
          <w:sz w:val="18"/>
          <w:szCs w:val="18"/>
        </w:rPr>
      </w:pPr>
      <w:r>
        <w:rPr>
          <w:rFonts w:ascii="Times New Roman" w:hAnsi="Times New Roman" w:cs="Times New Roman"/>
          <w:color w:val="000000"/>
          <w:sz w:val="18"/>
          <w:szCs w:val="18"/>
        </w:rPr>
        <w:t>11 Semantiken des Bildgebäcks: (Syn)ästhe</w:t>
      </w:r>
      <w:r>
        <w:rPr>
          <w:rFonts w:ascii="Np”˛" w:hAnsi="Np”˛" w:cs="Np”˛"/>
          <w:color w:val="000000"/>
          <w:sz w:val="18"/>
          <w:szCs w:val="18"/>
        </w:rPr>
        <w:t>tik,</w:t>
      </w:r>
      <w:r w:rsidR="00D13C5A">
        <w:rPr>
          <w:rFonts w:ascii="Np”˛" w:hAnsi="Np”˛" w:cs="Np”˛"/>
          <w:color w:val="000000"/>
          <w:sz w:val="18"/>
          <w:szCs w:val="18"/>
        </w:rPr>
        <w:t xml:space="preserve"> </w:t>
      </w:r>
      <w:r w:rsidR="00D13C5A">
        <w:rPr>
          <w:rFonts w:ascii="Np”˛" w:hAnsi="Np”˛" w:cs="Np”˛"/>
          <w:color w:val="000000"/>
          <w:sz w:val="18"/>
          <w:szCs w:val="18"/>
        </w:rPr>
        <w:tab/>
      </w:r>
      <w:r w:rsidR="00D13C5A">
        <w:rPr>
          <w:rFonts w:ascii="Times New Roman" w:hAnsi="Times New Roman" w:cs="Times New Roman"/>
          <w:color w:val="000000"/>
          <w:sz w:val="18"/>
          <w:szCs w:val="18"/>
        </w:rPr>
        <w:t>12.00</w:t>
      </w:r>
    </w:p>
    <w:p w14:paraId="285FE590" w14:textId="26D94D42" w:rsidR="00D36013" w:rsidRPr="00D13C5A" w:rsidRDefault="00D36013" w:rsidP="00D36013">
      <w:pPr>
        <w:autoSpaceDE w:val="0"/>
        <w:autoSpaceDN w:val="0"/>
        <w:adjustRightInd w:val="0"/>
        <w:rPr>
          <w:rFonts w:ascii="Np”˛" w:hAnsi="Np”˛" w:cs="Np”˛"/>
          <w:color w:val="000000"/>
          <w:sz w:val="18"/>
          <w:szCs w:val="18"/>
        </w:rPr>
      </w:pPr>
      <w:r>
        <w:rPr>
          <w:rFonts w:ascii="Np”˛" w:hAnsi="Np”˛" w:cs="Np”˛"/>
          <w:color w:val="000000"/>
          <w:sz w:val="18"/>
          <w:szCs w:val="18"/>
        </w:rPr>
        <w:t>Materialität, Effekt</w:t>
      </w:r>
    </w:p>
    <w:p w14:paraId="01F695CA" w14:textId="77777777" w:rsidR="00D36013" w:rsidRDefault="00D36013" w:rsidP="00D36013">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Laura Katharina Windisch | Berlin</w:t>
      </w:r>
    </w:p>
    <w:p w14:paraId="6758E2F9" w14:textId="580868DC" w:rsidR="00D36013" w:rsidRDefault="00D36013" w:rsidP="00D36013">
      <w:pPr>
        <w:autoSpaceDE w:val="0"/>
        <w:autoSpaceDN w:val="0"/>
        <w:adjustRightInd w:val="0"/>
        <w:rPr>
          <w:rFonts w:ascii="Times New Roman" w:hAnsi="Times New Roman" w:cs="Times New Roman"/>
          <w:color w:val="000000"/>
          <w:sz w:val="18"/>
          <w:szCs w:val="18"/>
        </w:rPr>
      </w:pPr>
    </w:p>
    <w:p w14:paraId="7136BD17" w14:textId="7B9B07B1" w:rsidR="00D36013" w:rsidRDefault="00D36013" w:rsidP="00D36013">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12 Geschmackswissen des Gefrorenen </w:t>
      </w:r>
      <w:r w:rsidR="00D13C5A">
        <w:rPr>
          <w:rFonts w:ascii="Times New Roman" w:hAnsi="Times New Roman" w:cs="Times New Roman"/>
          <w:color w:val="000000"/>
          <w:sz w:val="18"/>
          <w:szCs w:val="18"/>
        </w:rPr>
        <w:tab/>
      </w:r>
      <w:r w:rsidR="00D13C5A">
        <w:rPr>
          <w:rFonts w:ascii="Times New Roman" w:hAnsi="Times New Roman" w:cs="Times New Roman"/>
          <w:color w:val="000000"/>
          <w:sz w:val="18"/>
          <w:szCs w:val="18"/>
        </w:rPr>
        <w:tab/>
      </w:r>
      <w:r>
        <w:rPr>
          <w:rFonts w:ascii="Times New Roman" w:hAnsi="Times New Roman" w:cs="Times New Roman"/>
          <w:color w:val="000000"/>
          <w:sz w:val="18"/>
          <w:szCs w:val="18"/>
        </w:rPr>
        <w:t>12.30</w:t>
      </w:r>
    </w:p>
    <w:p w14:paraId="5C011D94" w14:textId="77777777" w:rsidR="00D36013" w:rsidRDefault="00D36013" w:rsidP="00D36013">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Heiner Stahl | Siegen</w:t>
      </w:r>
    </w:p>
    <w:p w14:paraId="1BD02277" w14:textId="3F36C510" w:rsidR="00D13C5A" w:rsidRPr="00F940CA" w:rsidRDefault="007C0828" w:rsidP="00D13C5A">
      <w:pPr>
        <w:autoSpaceDE w:val="0"/>
        <w:autoSpaceDN w:val="0"/>
        <w:adjustRightInd w:val="0"/>
        <w:rPr>
          <w:rFonts w:ascii="Times New Roman" w:hAnsi="Times New Roman" w:cs="Times New Roman"/>
          <w:color w:val="A6A6A6"/>
          <w:sz w:val="18"/>
          <w:szCs w:val="18"/>
          <w:lang w:val="en-US"/>
        </w:rPr>
      </w:pPr>
      <w:r>
        <w:rPr>
          <w:rFonts w:ascii="Times New Roman" w:hAnsi="Times New Roman" w:cs="Times New Roman"/>
          <w:color w:val="A6A6A6"/>
          <w:sz w:val="18"/>
          <w:szCs w:val="18"/>
          <w:lang w:val="en-US"/>
        </w:rPr>
        <w:t>Mittagsp</w:t>
      </w:r>
      <w:r w:rsidR="00D13C5A" w:rsidRPr="00F940CA">
        <w:rPr>
          <w:rFonts w:ascii="Times New Roman" w:hAnsi="Times New Roman" w:cs="Times New Roman"/>
          <w:color w:val="A6A6A6"/>
          <w:sz w:val="18"/>
          <w:szCs w:val="18"/>
          <w:lang w:val="en-US"/>
        </w:rPr>
        <w:t xml:space="preserve">ause | </w:t>
      </w:r>
      <w:r>
        <w:rPr>
          <w:rFonts w:ascii="Times New Roman" w:hAnsi="Times New Roman" w:cs="Times New Roman"/>
          <w:color w:val="A6A6A6"/>
          <w:sz w:val="18"/>
          <w:szCs w:val="18"/>
          <w:lang w:val="en-US"/>
        </w:rPr>
        <w:t>Lunch b</w:t>
      </w:r>
      <w:r w:rsidR="00D13C5A" w:rsidRPr="00F940CA">
        <w:rPr>
          <w:rFonts w:ascii="Times New Roman" w:hAnsi="Times New Roman" w:cs="Times New Roman"/>
          <w:color w:val="A6A6A6"/>
          <w:sz w:val="18"/>
          <w:szCs w:val="18"/>
          <w:lang w:val="en-US"/>
        </w:rPr>
        <w:t>reak</w:t>
      </w:r>
    </w:p>
    <w:p w14:paraId="55ABAA2B" w14:textId="77777777" w:rsidR="00D36013" w:rsidRPr="00F940CA" w:rsidRDefault="00D36013" w:rsidP="00D36013">
      <w:pPr>
        <w:autoSpaceDE w:val="0"/>
        <w:autoSpaceDN w:val="0"/>
        <w:adjustRightInd w:val="0"/>
        <w:rPr>
          <w:rFonts w:ascii="Times New Roman" w:hAnsi="Times New Roman" w:cs="Times New Roman"/>
          <w:color w:val="000000"/>
          <w:sz w:val="18"/>
          <w:szCs w:val="18"/>
          <w:lang w:val="en-US"/>
        </w:rPr>
      </w:pPr>
    </w:p>
    <w:p w14:paraId="5F9AB331" w14:textId="15821F86" w:rsidR="00D36013" w:rsidRP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color w:val="000000"/>
          <w:sz w:val="18"/>
          <w:szCs w:val="18"/>
          <w:lang w:val="en-US"/>
        </w:rPr>
        <w:t>13 Threefold Documentation. Jürgen Dollase‘s</w:t>
      </w:r>
      <w:r w:rsidR="00D13C5A">
        <w:rPr>
          <w:rFonts w:ascii="Times New Roman" w:hAnsi="Times New Roman" w:cs="Times New Roman"/>
          <w:color w:val="000000"/>
          <w:sz w:val="18"/>
          <w:szCs w:val="18"/>
          <w:lang w:val="en-US"/>
        </w:rPr>
        <w:t xml:space="preserve">   </w:t>
      </w:r>
      <w:r w:rsidR="00D13C5A" w:rsidRPr="00D36013">
        <w:rPr>
          <w:rFonts w:ascii="Times New Roman" w:hAnsi="Times New Roman" w:cs="Times New Roman"/>
          <w:color w:val="000000"/>
          <w:sz w:val="18"/>
          <w:szCs w:val="18"/>
          <w:lang w:val="en-US"/>
        </w:rPr>
        <w:t>15.00</w:t>
      </w:r>
    </w:p>
    <w:p w14:paraId="4CD94E5E" w14:textId="77777777" w:rsidR="00D36013" w:rsidRP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color w:val="000000"/>
          <w:sz w:val="18"/>
          <w:szCs w:val="18"/>
          <w:lang w:val="en-US"/>
        </w:rPr>
        <w:t>conception of a “National Registry of Culinary</w:t>
      </w:r>
    </w:p>
    <w:p w14:paraId="47A057BF" w14:textId="77777777" w:rsidR="00D36013" w:rsidRP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color w:val="000000"/>
          <w:sz w:val="18"/>
          <w:szCs w:val="18"/>
          <w:lang w:val="en-US"/>
        </w:rPr>
        <w:t>Art”</w:t>
      </w:r>
    </w:p>
    <w:p w14:paraId="264A519C" w14:textId="77777777" w:rsidR="00D36013" w:rsidRP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color w:val="000000"/>
          <w:sz w:val="18"/>
          <w:szCs w:val="18"/>
          <w:lang w:val="en-US"/>
        </w:rPr>
        <w:t>Jens Schröter | Bonn</w:t>
      </w:r>
    </w:p>
    <w:p w14:paraId="4DA8E766" w14:textId="0C2981C0" w:rsidR="00D36013" w:rsidRPr="00F940CA" w:rsidRDefault="00D36013" w:rsidP="00D36013">
      <w:pPr>
        <w:autoSpaceDE w:val="0"/>
        <w:autoSpaceDN w:val="0"/>
        <w:adjustRightInd w:val="0"/>
        <w:rPr>
          <w:rFonts w:ascii="Times New Roman" w:hAnsi="Times New Roman" w:cs="Times New Roman"/>
          <w:color w:val="000000"/>
          <w:sz w:val="18"/>
          <w:szCs w:val="18"/>
          <w:lang w:val="en-US"/>
        </w:rPr>
      </w:pPr>
    </w:p>
    <w:p w14:paraId="31A1C9C2" w14:textId="77777777" w:rsidR="00D36013" w:rsidRP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color w:val="000000"/>
          <w:sz w:val="18"/>
          <w:szCs w:val="18"/>
          <w:lang w:val="en-US"/>
        </w:rPr>
        <w:t>14 Chains of Translation. ANT and Fine Dining 15.30</w:t>
      </w:r>
    </w:p>
    <w:p w14:paraId="26C5EE3F" w14:textId="77777777" w:rsidR="00D36013" w:rsidRP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color w:val="000000"/>
          <w:sz w:val="18"/>
          <w:szCs w:val="18"/>
          <w:lang w:val="en-US"/>
        </w:rPr>
        <w:lastRenderedPageBreak/>
        <w:t>Torsten Hahn | Köln</w:t>
      </w:r>
    </w:p>
    <w:p w14:paraId="1AC6EB7A" w14:textId="77777777" w:rsidR="00D13C5A" w:rsidRPr="00D13C5A" w:rsidRDefault="00D13C5A" w:rsidP="00D13C5A">
      <w:pPr>
        <w:autoSpaceDE w:val="0"/>
        <w:autoSpaceDN w:val="0"/>
        <w:adjustRightInd w:val="0"/>
        <w:rPr>
          <w:rFonts w:ascii="Times New Roman" w:hAnsi="Times New Roman" w:cs="Times New Roman"/>
          <w:color w:val="A6A6A6"/>
          <w:sz w:val="18"/>
          <w:szCs w:val="18"/>
          <w:lang w:val="en-US"/>
        </w:rPr>
      </w:pPr>
      <w:r w:rsidRPr="00D13C5A">
        <w:rPr>
          <w:rFonts w:ascii="Times New Roman" w:hAnsi="Times New Roman" w:cs="Times New Roman"/>
          <w:color w:val="A6A6A6"/>
          <w:sz w:val="18"/>
          <w:szCs w:val="18"/>
          <w:lang w:val="en-US"/>
        </w:rPr>
        <w:t>Pause | Break</w:t>
      </w:r>
    </w:p>
    <w:p w14:paraId="7DFBA2D2" w14:textId="77777777" w:rsidR="00D36013" w:rsidRDefault="00D36013" w:rsidP="00D36013">
      <w:pPr>
        <w:autoSpaceDE w:val="0"/>
        <w:autoSpaceDN w:val="0"/>
        <w:adjustRightInd w:val="0"/>
        <w:rPr>
          <w:rFonts w:ascii="Times New Roman" w:hAnsi="Times New Roman" w:cs="Times New Roman"/>
          <w:color w:val="000000"/>
          <w:sz w:val="18"/>
          <w:szCs w:val="18"/>
          <w:lang w:val="en-US"/>
        </w:rPr>
      </w:pPr>
    </w:p>
    <w:p w14:paraId="1251A767" w14:textId="3B5B11EC" w:rsidR="00D36013" w:rsidRP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color w:val="000000"/>
          <w:sz w:val="18"/>
          <w:szCs w:val="18"/>
          <w:lang w:val="en-US"/>
        </w:rPr>
        <w:t>15 Serialities of Taste. Serial Form, Sociologies</w:t>
      </w:r>
      <w:r w:rsidR="00D13C5A">
        <w:rPr>
          <w:rFonts w:ascii="Times New Roman" w:hAnsi="Times New Roman" w:cs="Times New Roman"/>
          <w:color w:val="000000"/>
          <w:sz w:val="18"/>
          <w:szCs w:val="18"/>
          <w:lang w:val="en-US"/>
        </w:rPr>
        <w:t xml:space="preserve"> </w:t>
      </w:r>
      <w:r w:rsidR="00D13C5A" w:rsidRPr="00D13C5A">
        <w:rPr>
          <w:rFonts w:ascii="Times New Roman" w:hAnsi="Times New Roman" w:cs="Times New Roman"/>
          <w:color w:val="000000"/>
          <w:sz w:val="18"/>
          <w:szCs w:val="18"/>
          <w:lang w:val="en-US"/>
        </w:rPr>
        <w:t>16.30</w:t>
      </w:r>
    </w:p>
    <w:p w14:paraId="618FDCF4" w14:textId="77777777" w:rsidR="00D36013" w:rsidRPr="00D36013" w:rsidRDefault="00D36013" w:rsidP="00D36013">
      <w:pPr>
        <w:autoSpaceDE w:val="0"/>
        <w:autoSpaceDN w:val="0"/>
        <w:adjustRightInd w:val="0"/>
        <w:rPr>
          <w:rFonts w:ascii="Times New Roman" w:hAnsi="Times New Roman" w:cs="Times New Roman"/>
          <w:color w:val="000000"/>
          <w:sz w:val="18"/>
          <w:szCs w:val="18"/>
          <w:lang w:val="en-US"/>
        </w:rPr>
      </w:pPr>
      <w:r w:rsidRPr="00D36013">
        <w:rPr>
          <w:rFonts w:ascii="Times New Roman" w:hAnsi="Times New Roman" w:cs="Times New Roman"/>
          <w:color w:val="000000"/>
          <w:sz w:val="18"/>
          <w:szCs w:val="18"/>
          <w:lang w:val="en-US"/>
        </w:rPr>
        <w:t>of Taste, and “Master of None”</w:t>
      </w:r>
    </w:p>
    <w:p w14:paraId="46E36AB3" w14:textId="77777777" w:rsidR="00D36013" w:rsidRPr="00F940CA" w:rsidRDefault="00D36013" w:rsidP="00D36013">
      <w:pPr>
        <w:autoSpaceDE w:val="0"/>
        <w:autoSpaceDN w:val="0"/>
        <w:adjustRightInd w:val="0"/>
        <w:rPr>
          <w:rFonts w:ascii="Times New Roman" w:hAnsi="Times New Roman" w:cs="Times New Roman"/>
          <w:color w:val="000000"/>
          <w:sz w:val="18"/>
          <w:szCs w:val="18"/>
          <w:lang w:val="en-US"/>
        </w:rPr>
      </w:pPr>
      <w:r w:rsidRPr="00F940CA">
        <w:rPr>
          <w:rFonts w:ascii="Times New Roman" w:hAnsi="Times New Roman" w:cs="Times New Roman"/>
          <w:color w:val="000000"/>
          <w:sz w:val="18"/>
          <w:szCs w:val="18"/>
          <w:lang w:val="en-US"/>
        </w:rPr>
        <w:t>Dominik Maeder | Bonn</w:t>
      </w:r>
    </w:p>
    <w:p w14:paraId="2F635F71" w14:textId="125150D7" w:rsidR="00D36013" w:rsidRPr="00F940CA" w:rsidRDefault="00D36013" w:rsidP="00D36013">
      <w:pPr>
        <w:autoSpaceDE w:val="0"/>
        <w:autoSpaceDN w:val="0"/>
        <w:adjustRightInd w:val="0"/>
        <w:rPr>
          <w:rFonts w:ascii="Times New Roman" w:hAnsi="Times New Roman" w:cs="Times New Roman"/>
          <w:color w:val="000000"/>
          <w:sz w:val="18"/>
          <w:szCs w:val="18"/>
          <w:lang w:val="en-US"/>
        </w:rPr>
      </w:pPr>
    </w:p>
    <w:p w14:paraId="216C12BB" w14:textId="77777777" w:rsidR="00D36013" w:rsidRPr="00F940CA" w:rsidRDefault="00D36013" w:rsidP="00D36013">
      <w:pPr>
        <w:rPr>
          <w:lang w:val="en-US"/>
        </w:rPr>
      </w:pPr>
      <w:r w:rsidRPr="00F940CA">
        <w:rPr>
          <w:rFonts w:ascii="Times New Roman" w:hAnsi="Times New Roman" w:cs="Times New Roman"/>
          <w:color w:val="000000"/>
          <w:sz w:val="18"/>
          <w:szCs w:val="18"/>
          <w:lang w:val="en-US"/>
        </w:rPr>
        <w:t>Zusammenfassung | Conclusion</w:t>
      </w:r>
    </w:p>
    <w:p w14:paraId="5496F2F7" w14:textId="4A17619B" w:rsidR="00D36013" w:rsidRPr="00F940CA" w:rsidRDefault="00D36013" w:rsidP="00D36013">
      <w:pPr>
        <w:autoSpaceDE w:val="0"/>
        <w:autoSpaceDN w:val="0"/>
        <w:adjustRightInd w:val="0"/>
        <w:rPr>
          <w:rFonts w:ascii="Times New Roman" w:hAnsi="Times New Roman" w:cs="Times New Roman"/>
          <w:color w:val="000000"/>
          <w:sz w:val="18"/>
          <w:szCs w:val="18"/>
          <w:lang w:val="en-US"/>
        </w:rPr>
      </w:pPr>
    </w:p>
    <w:p w14:paraId="7E0850B2" w14:textId="200CB141" w:rsidR="00D36013" w:rsidRPr="00F940CA" w:rsidRDefault="00D36013" w:rsidP="00D36013">
      <w:pPr>
        <w:autoSpaceDE w:val="0"/>
        <w:autoSpaceDN w:val="0"/>
        <w:adjustRightInd w:val="0"/>
        <w:rPr>
          <w:rFonts w:ascii="Times New Roman" w:hAnsi="Times New Roman" w:cs="Times New Roman"/>
          <w:color w:val="000000"/>
          <w:sz w:val="18"/>
          <w:szCs w:val="18"/>
          <w:lang w:val="en-US"/>
        </w:rPr>
      </w:pPr>
    </w:p>
    <w:p w14:paraId="21F8D65E" w14:textId="6244A020" w:rsidR="00D36013" w:rsidRPr="00F940CA" w:rsidRDefault="00D36013" w:rsidP="00D36013">
      <w:pPr>
        <w:autoSpaceDE w:val="0"/>
        <w:autoSpaceDN w:val="0"/>
        <w:adjustRightInd w:val="0"/>
        <w:rPr>
          <w:rFonts w:ascii="Times New Roman" w:hAnsi="Times New Roman" w:cs="Times New Roman"/>
          <w:color w:val="000000"/>
          <w:sz w:val="18"/>
          <w:szCs w:val="18"/>
          <w:lang w:val="en-US"/>
        </w:rPr>
      </w:pPr>
    </w:p>
    <w:p w14:paraId="7DBFCC81" w14:textId="42156BBF" w:rsidR="00D36013" w:rsidRPr="00F940CA" w:rsidRDefault="00D36013" w:rsidP="00D36013">
      <w:pPr>
        <w:autoSpaceDE w:val="0"/>
        <w:autoSpaceDN w:val="0"/>
        <w:adjustRightInd w:val="0"/>
        <w:rPr>
          <w:rFonts w:ascii="Times New Roman" w:hAnsi="Times New Roman" w:cs="Times New Roman"/>
          <w:color w:val="000000"/>
          <w:sz w:val="18"/>
          <w:szCs w:val="18"/>
          <w:lang w:val="en-US"/>
        </w:rPr>
      </w:pPr>
    </w:p>
    <w:p w14:paraId="25181B46" w14:textId="77777777" w:rsidR="00F940CA" w:rsidRPr="00F940CA" w:rsidRDefault="00F940CA" w:rsidP="00F940CA">
      <w:pPr>
        <w:pStyle w:val="docdata"/>
        <w:spacing w:before="0" w:beforeAutospacing="0" w:after="0" w:afterAutospacing="0"/>
        <w:rPr>
          <w:lang w:val="en-US"/>
        </w:rPr>
      </w:pPr>
      <w:r w:rsidRPr="00F940CA">
        <w:rPr>
          <w:rFonts w:ascii="Calibri" w:hAnsi="Calibri" w:cs="Calibri"/>
          <w:b/>
          <w:bCs/>
          <w:color w:val="000000"/>
          <w:lang w:val="en-US"/>
        </w:rPr>
        <w:t xml:space="preserve">Food – Media – Senses </w:t>
      </w:r>
    </w:p>
    <w:p w14:paraId="28DB1B1B" w14:textId="77777777" w:rsidR="00F940CA" w:rsidRPr="00F940CA" w:rsidRDefault="00F940CA" w:rsidP="00F940CA">
      <w:pPr>
        <w:pStyle w:val="StandardWeb"/>
        <w:spacing w:before="0" w:beforeAutospacing="0" w:after="0" w:afterAutospacing="0"/>
        <w:rPr>
          <w:lang w:val="en-US"/>
        </w:rPr>
      </w:pPr>
      <w:r w:rsidRPr="00F940CA">
        <w:rPr>
          <w:rFonts w:ascii="Calibri" w:hAnsi="Calibri" w:cs="Calibri"/>
          <w:b/>
          <w:bCs/>
          <w:color w:val="000000"/>
          <w:lang w:val="en-US"/>
        </w:rPr>
        <w:t>Online-Conference, July 1</w:t>
      </w:r>
      <w:r w:rsidRPr="00F940CA">
        <w:rPr>
          <w:rFonts w:ascii="Calibri" w:hAnsi="Calibri" w:cs="Calibri"/>
          <w:color w:val="000000"/>
          <w:lang w:val="en-US"/>
        </w:rPr>
        <w:t>–</w:t>
      </w:r>
      <w:r w:rsidRPr="00F940CA">
        <w:rPr>
          <w:rFonts w:ascii="Calibri" w:hAnsi="Calibri" w:cs="Calibri"/>
          <w:b/>
          <w:bCs/>
          <w:color w:val="000000"/>
          <w:lang w:val="en-US"/>
        </w:rPr>
        <w:t>2, 2021</w:t>
      </w:r>
    </w:p>
    <w:p w14:paraId="78ABAA01" w14:textId="77777777" w:rsidR="00F940CA" w:rsidRPr="00F940CA" w:rsidRDefault="00F940CA" w:rsidP="00F940CA">
      <w:pPr>
        <w:pStyle w:val="StandardWeb"/>
        <w:spacing w:before="0" w:beforeAutospacing="0" w:after="0" w:afterAutospacing="0"/>
        <w:rPr>
          <w:lang w:val="en-US"/>
        </w:rPr>
      </w:pPr>
      <w:r w:rsidRPr="00F940CA">
        <w:rPr>
          <w:lang w:val="en-US"/>
        </w:rPr>
        <w:t> </w:t>
      </w:r>
    </w:p>
    <w:p w14:paraId="6CA5E857" w14:textId="77777777" w:rsidR="00F940CA" w:rsidRPr="00F940CA" w:rsidRDefault="00F940CA" w:rsidP="00F940CA">
      <w:pPr>
        <w:pStyle w:val="StandardWeb"/>
        <w:spacing w:before="0" w:beforeAutospacing="0" w:after="0" w:afterAutospacing="0"/>
        <w:rPr>
          <w:lang w:val="en-US"/>
        </w:rPr>
      </w:pPr>
      <w:r w:rsidRPr="00F940CA">
        <w:rPr>
          <w:rFonts w:ascii="Calibri" w:hAnsi="Calibri" w:cs="Calibri"/>
          <w:color w:val="000000"/>
          <w:lang w:val="en-US"/>
        </w:rPr>
        <w:t>Stating that eating is linked to sensuality is a commonplace. But once we take into consideration that during a meal all five senses are likely to be involved, the relationship between eating and the senses becomes complex. Not only in the culinary arts and fine dining of the last decades—for example, molecular cuisine—but also in the industrial processing of convenience food, trends of putting all five senses into an aesthetic relation to each other can be observed. Strangely enough, up to now the aspect of the sensuality of eating has been largely marginalized in cultural and social sciences in favor of the social and cultural aspects of food practices.</w:t>
      </w:r>
    </w:p>
    <w:p w14:paraId="33CF34BD" w14:textId="77777777" w:rsidR="00F940CA" w:rsidRPr="00F940CA" w:rsidRDefault="00F940CA" w:rsidP="00F940CA">
      <w:pPr>
        <w:pStyle w:val="StandardWeb"/>
        <w:spacing w:before="0" w:beforeAutospacing="0" w:after="0" w:afterAutospacing="0"/>
        <w:rPr>
          <w:lang w:val="en-US"/>
        </w:rPr>
      </w:pPr>
      <w:r w:rsidRPr="00F940CA">
        <w:rPr>
          <w:rFonts w:ascii="Calibri" w:hAnsi="Calibri" w:cs="Calibri"/>
          <w:color w:val="000000"/>
          <w:lang w:val="en-US"/>
        </w:rPr>
        <w:t>The conference “Food – Media – Senses” sets out to remedy this deficit. In order to acknowledge the material and media-related aspects of eating as a cultural praxis, the conference proposes to understand the various aspects of eating as a purposefully designed sensory experience. Thereby it aims to introduce, produce and discuss research tools commensurate with the sensuality of eating.</w:t>
      </w:r>
    </w:p>
    <w:p w14:paraId="2F26F620" w14:textId="77777777" w:rsidR="00F940CA" w:rsidRPr="00F940CA" w:rsidRDefault="00F940CA" w:rsidP="00F940CA">
      <w:pPr>
        <w:pStyle w:val="StandardWeb"/>
        <w:spacing w:before="0" w:beforeAutospacing="0" w:after="0" w:afterAutospacing="0"/>
        <w:rPr>
          <w:lang w:val="en-US"/>
        </w:rPr>
      </w:pPr>
      <w:r w:rsidRPr="00F940CA">
        <w:rPr>
          <w:rFonts w:ascii="Calibri" w:hAnsi="Calibri" w:cs="Calibri"/>
          <w:color w:val="000000"/>
          <w:lang w:val="en-US"/>
        </w:rPr>
        <w:t>Insofar dishes are designed as a sensual experience they themselves may be considered as media. They offer perceptive opportunities which are strongly formed by culture and in special ways address the sensory as much as sense. Focusing the senses in combination with the concept of media and its heuristics is meant to permit a new perspective on dishes and eating. Moreover, based on an open concept of media, the constitutive roles of menu, cutlery, tableware and the dining space room can be taken into account as medial elements without relegating them to the secondary role of ‘context’. Finally, media come into play when representing and communicating eating. We want to explore the forms of linguistic expression, structure and imagery by which for example a cooking recipe is characterized, how film and television evoke the sensual experience of eating or how the oeuvre of a chef is evoked in a photobook. Complementary to this, it should be addressed how a media ensemble is grouped around food and its preparation, organizing perception and consequently directly feeding back onto the senses.</w:t>
      </w:r>
    </w:p>
    <w:p w14:paraId="04BCFDB3" w14:textId="77777777" w:rsidR="00F940CA" w:rsidRPr="00F940CA" w:rsidRDefault="00F940CA" w:rsidP="00F940CA">
      <w:pPr>
        <w:pStyle w:val="StandardWeb"/>
        <w:spacing w:before="0" w:beforeAutospacing="0" w:after="0" w:afterAutospacing="0"/>
        <w:rPr>
          <w:lang w:val="en-US"/>
        </w:rPr>
      </w:pPr>
      <w:r w:rsidRPr="00F940CA">
        <w:rPr>
          <w:rFonts w:ascii="Calibri" w:hAnsi="Calibri" w:cs="Calibri"/>
          <w:color w:val="000000"/>
          <w:lang w:val="en-US"/>
        </w:rPr>
        <w:t>The online- conference is conceived as an interdisciplinary exploration. An international panel of 17 researchers from media studies, art history, literature studies, ethnology, history, cultural studies and design studies come together to share and discuss their particular approaches. The conference will be held online on July 1 and 2, 2021,</w:t>
      </w:r>
    </w:p>
    <w:p w14:paraId="615D67DC" w14:textId="77777777" w:rsidR="00F940CA" w:rsidRPr="00F940CA" w:rsidRDefault="00F940CA" w:rsidP="00F940CA">
      <w:pPr>
        <w:pStyle w:val="StandardWeb"/>
        <w:spacing w:before="0" w:beforeAutospacing="0" w:after="0" w:afterAutospacing="0"/>
        <w:rPr>
          <w:lang w:val="en-US"/>
        </w:rPr>
      </w:pPr>
      <w:r w:rsidRPr="00F940CA">
        <w:rPr>
          <w:rFonts w:ascii="Calibri" w:hAnsi="Calibri" w:cs="Calibri"/>
          <w:color w:val="000000"/>
          <w:lang w:val="en-US"/>
        </w:rPr>
        <w:t xml:space="preserve">bilingually in German and English. Guests are welcome, but should register for the event via e-mail </w:t>
      </w:r>
      <w:hyperlink r:id="rId4" w:history="1">
        <w:r w:rsidRPr="00F940CA">
          <w:rPr>
            <w:rStyle w:val="Hyperlink"/>
            <w:rFonts w:ascii="Calibri" w:hAnsi="Calibri" w:cs="Calibri"/>
            <w:shd w:val="clear" w:color="auto" w:fill="F9F9F9"/>
            <w:lang w:val="en-US"/>
          </w:rPr>
          <w:t>foodmediasenses@uni-marburg.de</w:t>
        </w:r>
      </w:hyperlink>
      <w:r w:rsidRPr="00F940CA">
        <w:rPr>
          <w:rFonts w:ascii="Calibri" w:hAnsi="Calibri" w:cs="Calibri"/>
          <w:color w:val="000000"/>
          <w:lang w:val="en-US"/>
        </w:rPr>
        <w:t xml:space="preserve">. Papers will be made available in advance and will be discussed during the online meetings. Further information is to be found on the conference website </w:t>
      </w:r>
      <w:hyperlink r:id="rId5" w:history="1">
        <w:r w:rsidRPr="00F940CA">
          <w:rPr>
            <w:rStyle w:val="Hyperlink"/>
            <w:rFonts w:ascii="Calibri" w:hAnsi="Calibri" w:cs="Calibri"/>
            <w:lang w:val="en-US"/>
          </w:rPr>
          <w:t>https://kw.uni-paderborn.de/institut-fuer-medienwissenschaften/fernsehen-und-digitale-medien/tagungen</w:t>
        </w:r>
      </w:hyperlink>
    </w:p>
    <w:p w14:paraId="576646BA" w14:textId="77777777" w:rsidR="00F940CA" w:rsidRPr="00F940CA" w:rsidRDefault="00F940CA" w:rsidP="00F940CA">
      <w:pPr>
        <w:pStyle w:val="StandardWeb"/>
        <w:spacing w:before="0" w:beforeAutospacing="0" w:after="0" w:afterAutospacing="0"/>
        <w:rPr>
          <w:lang w:val="en-US"/>
        </w:rPr>
      </w:pPr>
      <w:r w:rsidRPr="00F940CA">
        <w:rPr>
          <w:lang w:val="en-US"/>
        </w:rPr>
        <w:t> </w:t>
      </w:r>
    </w:p>
    <w:p w14:paraId="09B42551" w14:textId="23A8863A" w:rsidR="00F940CA" w:rsidRDefault="00F940CA" w:rsidP="00F940CA">
      <w:pPr>
        <w:pStyle w:val="StandardWeb"/>
        <w:spacing w:before="0" w:beforeAutospacing="0" w:after="0" w:afterAutospacing="0"/>
        <w:rPr>
          <w:rFonts w:ascii="Calibri" w:hAnsi="Calibri" w:cs="Calibri"/>
          <w:color w:val="000000"/>
          <w:lang w:val="en-US"/>
        </w:rPr>
      </w:pPr>
      <w:r w:rsidRPr="00F940CA">
        <w:rPr>
          <w:rFonts w:ascii="Calibri" w:hAnsi="Calibri" w:cs="Calibri"/>
          <w:color w:val="000000"/>
          <w:lang w:val="en-US"/>
        </w:rPr>
        <w:lastRenderedPageBreak/>
        <w:t>The conference is organized by Christina Bartz (Universität Paderborn, Institute of Media Studies), Jens Ruchatz (Philipps-Universität Marburg, Institute of Media Studies), and Eva Wattolik (Friedrich-Alexander-Universität Erlangen-Nürnberg, Institute of Art History).</w:t>
      </w:r>
    </w:p>
    <w:p w14:paraId="133211A6" w14:textId="02DBD816" w:rsidR="00B577C7" w:rsidRDefault="00B577C7" w:rsidP="00F940CA">
      <w:pPr>
        <w:pStyle w:val="StandardWeb"/>
        <w:spacing w:before="0" w:beforeAutospacing="0" w:after="0" w:afterAutospacing="0"/>
        <w:rPr>
          <w:rFonts w:ascii="Calibri" w:hAnsi="Calibri" w:cs="Calibri"/>
          <w:color w:val="000000"/>
          <w:lang w:val="en-US"/>
        </w:rPr>
      </w:pPr>
    </w:p>
    <w:p w14:paraId="067535E8" w14:textId="77777777" w:rsidR="00B577C7" w:rsidRPr="0079114F" w:rsidRDefault="00B577C7" w:rsidP="00B577C7">
      <w:pPr>
        <w:pStyle w:val="docdata"/>
        <w:spacing w:before="0" w:beforeAutospacing="0" w:after="0" w:afterAutospacing="0"/>
        <w:rPr>
          <w:rFonts w:ascii="Calibri" w:hAnsi="Calibri" w:cs="Calibri"/>
          <w:b/>
          <w:bCs/>
          <w:color w:val="000000"/>
        </w:rPr>
      </w:pPr>
      <w:r w:rsidRPr="0079114F">
        <w:rPr>
          <w:rFonts w:ascii="Calibri" w:hAnsi="Calibri" w:cs="Calibri"/>
          <w:b/>
          <w:bCs/>
          <w:color w:val="000000"/>
        </w:rPr>
        <w:t xml:space="preserve">Essen – Medien – </w:t>
      </w:r>
      <w:r>
        <w:rPr>
          <w:rFonts w:ascii="Calibri" w:hAnsi="Calibri" w:cs="Calibri"/>
          <w:b/>
          <w:bCs/>
          <w:color w:val="000000"/>
        </w:rPr>
        <w:t xml:space="preserve">Sinne </w:t>
      </w:r>
    </w:p>
    <w:p w14:paraId="59A1C592" w14:textId="77777777" w:rsidR="00B577C7" w:rsidRPr="0079114F" w:rsidRDefault="00B577C7" w:rsidP="00B577C7">
      <w:pPr>
        <w:pStyle w:val="docdata"/>
        <w:spacing w:before="0" w:beforeAutospacing="0" w:after="0" w:afterAutospacing="0"/>
      </w:pPr>
      <w:r w:rsidRPr="0079114F">
        <w:rPr>
          <w:rFonts w:ascii="Calibri" w:hAnsi="Calibri" w:cs="Calibri"/>
          <w:b/>
          <w:bCs/>
          <w:color w:val="000000"/>
        </w:rPr>
        <w:t xml:space="preserve">Food – Media – Senses </w:t>
      </w:r>
    </w:p>
    <w:p w14:paraId="2E254609" w14:textId="77777777" w:rsidR="00B577C7" w:rsidRPr="0079114F" w:rsidRDefault="00B577C7" w:rsidP="00B577C7">
      <w:pPr>
        <w:pStyle w:val="StandardWeb"/>
        <w:spacing w:before="0" w:beforeAutospacing="0" w:after="0" w:afterAutospacing="0"/>
        <w:rPr>
          <w:rFonts w:ascii="Calibri" w:hAnsi="Calibri" w:cs="Calibri"/>
          <w:b/>
          <w:bCs/>
          <w:color w:val="000000"/>
        </w:rPr>
      </w:pPr>
      <w:r w:rsidRPr="0079114F">
        <w:rPr>
          <w:rFonts w:ascii="Calibri" w:hAnsi="Calibri" w:cs="Calibri"/>
          <w:b/>
          <w:bCs/>
          <w:color w:val="000000"/>
        </w:rPr>
        <w:t>Onlinekonferenz, 1.–2. Juli 2021</w:t>
      </w:r>
    </w:p>
    <w:p w14:paraId="66FC927F" w14:textId="77777777" w:rsidR="00B577C7" w:rsidRPr="0079114F" w:rsidRDefault="00B577C7" w:rsidP="00B577C7">
      <w:pPr>
        <w:pStyle w:val="StandardWeb"/>
        <w:spacing w:before="0" w:beforeAutospacing="0" w:after="0" w:afterAutospacing="0"/>
      </w:pPr>
      <w:r w:rsidRPr="0079114F">
        <w:t> </w:t>
      </w:r>
    </w:p>
    <w:p w14:paraId="028CFA11" w14:textId="77777777" w:rsidR="00B577C7" w:rsidRPr="006C0248" w:rsidRDefault="00B577C7" w:rsidP="00B577C7">
      <w:pPr>
        <w:pStyle w:val="StandardWeb"/>
        <w:spacing w:before="0" w:beforeAutospacing="0" w:after="0" w:afterAutospacing="0"/>
        <w:rPr>
          <w:rFonts w:ascii="Calibri" w:hAnsi="Calibri" w:cs="Calibri"/>
          <w:color w:val="000000" w:themeColor="text1"/>
        </w:rPr>
      </w:pPr>
      <w:r w:rsidRPr="006C0248">
        <w:rPr>
          <w:rFonts w:ascii="Calibri" w:hAnsi="Calibri" w:cs="Calibri"/>
          <w:color w:val="000000" w:themeColor="text1"/>
          <w:shd w:val="clear" w:color="auto" w:fill="FFFFFF"/>
        </w:rPr>
        <w:t>Dass Essen mit Sinnlichkeit zu tun hat, ist ein Gemeinplatz.  Komplexer wird das Verhältnis von Essen und Sinnen, wenn man berücksichtigt</w:t>
      </w:r>
      <w:r w:rsidRPr="006C0248">
        <w:rPr>
          <w:rFonts w:ascii="Calibri" w:hAnsi="Calibri" w:cs="Calibri"/>
          <w:color w:val="000000" w:themeColor="text1"/>
        </w:rPr>
        <w:t xml:space="preserve">, dass während der </w:t>
      </w:r>
      <w:r>
        <w:rPr>
          <w:rFonts w:ascii="Calibri" w:hAnsi="Calibri" w:cs="Calibri"/>
          <w:color w:val="000000" w:themeColor="text1"/>
        </w:rPr>
        <w:t>Einnahme des Essens</w:t>
      </w:r>
      <w:r w:rsidRPr="006C0248">
        <w:rPr>
          <w:rFonts w:ascii="Calibri" w:hAnsi="Calibri" w:cs="Calibri"/>
          <w:color w:val="000000" w:themeColor="text1"/>
        </w:rPr>
        <w:t xml:space="preserve"> alle fünf Sinne zugleich involviert sind. Nicht nur in der Kochkunst und dem Fine Dining der letzten Jahrzehnte – etwa der molekularen Küche – aber auc</w:t>
      </w:r>
      <w:r>
        <w:rPr>
          <w:rFonts w:ascii="Calibri" w:hAnsi="Calibri" w:cs="Calibri"/>
          <w:color w:val="000000" w:themeColor="text1"/>
        </w:rPr>
        <w:t>h</w:t>
      </w:r>
      <w:r w:rsidRPr="006C0248">
        <w:rPr>
          <w:rFonts w:ascii="Calibri" w:hAnsi="Calibri" w:cs="Calibri"/>
          <w:color w:val="000000" w:themeColor="text1"/>
        </w:rPr>
        <w:t xml:space="preserve"> in der industriellen Produktion von fertigen Nahrungsmitteln lassen sich Tendenzen finden, Erfahrungen aller fünf Sinne in Beziehung zueinander zu setzen. Merkwürdigerweise wurde gerade dieser Aspekt der Sinnlichkeit des Essens in den Kultur- und Sozialwissenschaften zu Gunsten von sozialen und kulturellen Aspekten von Essenspraktiken vernachlässigt. </w:t>
      </w:r>
    </w:p>
    <w:p w14:paraId="75620F2D" w14:textId="77777777" w:rsidR="00B577C7" w:rsidRPr="006C0248" w:rsidRDefault="00B577C7" w:rsidP="00B577C7">
      <w:pPr>
        <w:rPr>
          <w:rFonts w:ascii="Calibri" w:eastAsia="Times New Roman" w:hAnsi="Calibri" w:cs="Calibri"/>
          <w:color w:val="000000" w:themeColor="text1"/>
          <w:shd w:val="clear" w:color="auto" w:fill="FFFFFF"/>
          <w:lang w:eastAsia="de-DE"/>
        </w:rPr>
      </w:pPr>
      <w:r w:rsidRPr="000F5C89">
        <w:rPr>
          <w:rFonts w:ascii="Calibri" w:hAnsi="Calibri" w:cs="Calibri"/>
          <w:color w:val="000000" w:themeColor="text1"/>
        </w:rPr>
        <w:t>Die Tagung „Essen – Medien – Sinne“ setzt sich zum Ziel, diese</w:t>
      </w:r>
      <w:r>
        <w:rPr>
          <w:rFonts w:ascii="Calibri" w:hAnsi="Calibri" w:cs="Calibri"/>
          <w:color w:val="000000" w:themeColor="text1"/>
        </w:rPr>
        <w:t xml:space="preserve"> Forschungslücke</w:t>
      </w:r>
      <w:r w:rsidRPr="000F5C89">
        <w:rPr>
          <w:rFonts w:ascii="Calibri" w:hAnsi="Calibri" w:cs="Calibri"/>
          <w:color w:val="000000" w:themeColor="text1"/>
        </w:rPr>
        <w:t xml:space="preserve"> zu </w:t>
      </w:r>
      <w:r>
        <w:rPr>
          <w:rFonts w:ascii="Calibri" w:hAnsi="Calibri" w:cs="Calibri"/>
          <w:color w:val="000000" w:themeColor="text1"/>
        </w:rPr>
        <w:t>füllen</w:t>
      </w:r>
      <w:r w:rsidRPr="00786797">
        <w:rPr>
          <w:rFonts w:ascii="Calibri" w:hAnsi="Calibri" w:cs="Calibri"/>
          <w:color w:val="000000" w:themeColor="text1"/>
        </w:rPr>
        <w:t>.</w:t>
      </w:r>
      <w:r w:rsidRPr="006C0248">
        <w:rPr>
          <w:rFonts w:ascii="Calibri" w:hAnsi="Calibri" w:cs="Calibri"/>
          <w:color w:val="000000" w:themeColor="text1"/>
        </w:rPr>
        <w:t xml:space="preserve"> </w:t>
      </w:r>
      <w:r w:rsidRPr="006C0248">
        <w:rPr>
          <w:rFonts w:ascii="Calibri" w:eastAsia="Times New Roman" w:hAnsi="Calibri" w:cs="Calibri"/>
          <w:color w:val="000000" w:themeColor="text1"/>
          <w:shd w:val="clear" w:color="auto" w:fill="FFFFFF"/>
          <w:lang w:eastAsia="de-DE"/>
        </w:rPr>
        <w:t xml:space="preserve">Um der materialen und medialen Spezifik des Essens als kulturelle Praxis gerecht zu werden, schlägt die Tagung vor, die diversen Aspekte des Essens als gezielt gestaltete Sinneswahrnehmungen zu betrachten. In diesem Zuge soll versucht werden, </w:t>
      </w:r>
      <w:r w:rsidRPr="0079114F">
        <w:rPr>
          <w:rFonts w:ascii="Calibri" w:eastAsia="Times New Roman" w:hAnsi="Calibri" w:cs="Calibri"/>
          <w:color w:val="000000" w:themeColor="text1"/>
          <w:shd w:val="clear" w:color="auto" w:fill="FFFFFF"/>
          <w:lang w:eastAsia="de-DE"/>
        </w:rPr>
        <w:t>Untersuchungswerkzeuge, die der Sinnlichkeit von Essen Rechnung zu tragen vermögen, vorzustellen, herzustellen und zu diskutieren.</w:t>
      </w:r>
      <w:r w:rsidRPr="006C0248">
        <w:rPr>
          <w:rFonts w:ascii="Calibri" w:eastAsia="Times New Roman" w:hAnsi="Calibri" w:cs="Calibri"/>
          <w:color w:val="000000" w:themeColor="text1"/>
          <w:shd w:val="clear" w:color="auto" w:fill="FFFFFF"/>
          <w:lang w:eastAsia="de-DE"/>
        </w:rPr>
        <w:t xml:space="preserve"> Als Gestaltungsmittel sinnlicher Erfahrung sind die zubereiteten Gerichte selbst als Medien zu betrachten; handelt es sich doch um kulturell stark formierte Wahrnehmungsangebote, die in besonderer Weise Sinn und Sinnlichkeit gemeinsam adressieren. </w:t>
      </w:r>
      <w:r w:rsidRPr="006C0248">
        <w:rPr>
          <w:rFonts w:ascii="Calibri" w:hAnsi="Calibri" w:cs="Calibri"/>
          <w:color w:val="000000" w:themeColor="text1"/>
        </w:rPr>
        <w:t>Der Fokus auf die Sinne</w:t>
      </w:r>
      <w:r>
        <w:rPr>
          <w:rFonts w:ascii="Calibri" w:hAnsi="Calibri" w:cs="Calibri"/>
          <w:color w:val="000000" w:themeColor="text1"/>
        </w:rPr>
        <w:t>,</w:t>
      </w:r>
      <w:r w:rsidRPr="006C0248">
        <w:rPr>
          <w:rFonts w:ascii="Calibri" w:hAnsi="Calibri" w:cs="Calibri"/>
          <w:color w:val="000000" w:themeColor="text1"/>
        </w:rPr>
        <w:t xml:space="preserve"> gekoppelt mit der Heuristik des Medienbegriffs</w:t>
      </w:r>
      <w:r>
        <w:rPr>
          <w:rFonts w:ascii="Calibri" w:hAnsi="Calibri" w:cs="Calibri"/>
          <w:color w:val="000000" w:themeColor="text1"/>
        </w:rPr>
        <w:t>,</w:t>
      </w:r>
      <w:r w:rsidRPr="006C0248">
        <w:rPr>
          <w:rFonts w:ascii="Calibri" w:hAnsi="Calibri" w:cs="Calibri"/>
          <w:color w:val="000000" w:themeColor="text1"/>
        </w:rPr>
        <w:t xml:space="preserve"> soll eine neue Perspektive auf Gerichte ermöglichen. </w:t>
      </w:r>
      <w:r w:rsidRPr="006C0248">
        <w:rPr>
          <w:rFonts w:ascii="Calibri" w:eastAsia="Times New Roman" w:hAnsi="Calibri" w:cs="Calibri"/>
          <w:color w:val="000000" w:themeColor="text1"/>
          <w:shd w:val="clear" w:color="auto" w:fill="FFFFFF"/>
          <w:lang w:eastAsia="de-DE"/>
        </w:rPr>
        <w:t>Mit einem offenen Medienkonzept lässt sich die konstitutive Beteiligung von Speisekarte, Besteck, Geschirr und Essraum in die Betrachtung einbeziehen, ohne diese als „Kontext“ sekundär zu setzen.</w:t>
      </w:r>
      <w:r w:rsidRPr="006C0248">
        <w:rPr>
          <w:rFonts w:ascii="Calibri" w:hAnsi="Calibri" w:cs="Calibri"/>
          <w:color w:val="000000" w:themeColor="text1"/>
        </w:rPr>
        <w:t xml:space="preserve"> </w:t>
      </w:r>
      <w:r w:rsidRPr="0079114F">
        <w:rPr>
          <w:rFonts w:ascii="Calibri" w:eastAsia="Times New Roman" w:hAnsi="Calibri" w:cs="Calibri"/>
          <w:color w:val="000000" w:themeColor="text1"/>
          <w:shd w:val="clear" w:color="auto" w:fill="FFFFFF"/>
          <w:lang w:eastAsia="de-DE"/>
        </w:rPr>
        <w:t xml:space="preserve">Schließlich spielen Medien eine Rolle, wenn sie Essen im Vorlauf oder Nachgang kommunizier- und darstellbar machen. In dieser Hinsicht würde es darum gehen, welche Sprache, Struktur und Bildlichkeit </w:t>
      </w:r>
      <w:r>
        <w:rPr>
          <w:rFonts w:ascii="Calibri" w:eastAsia="Times New Roman" w:hAnsi="Calibri" w:cs="Calibri"/>
          <w:color w:val="000000" w:themeColor="text1"/>
          <w:shd w:val="clear" w:color="auto" w:fill="FFFFFF"/>
          <w:lang w:eastAsia="de-DE"/>
        </w:rPr>
        <w:t xml:space="preserve">durch die </w:t>
      </w:r>
      <w:r w:rsidRPr="0079114F">
        <w:rPr>
          <w:rFonts w:ascii="Calibri" w:eastAsia="Times New Roman" w:hAnsi="Calibri" w:cs="Calibri"/>
          <w:color w:val="000000" w:themeColor="text1"/>
          <w:shd w:val="clear" w:color="auto" w:fill="FFFFFF"/>
          <w:lang w:eastAsia="de-DE"/>
        </w:rPr>
        <w:t xml:space="preserve">z.B. Kochrezepte </w:t>
      </w:r>
      <w:r>
        <w:rPr>
          <w:rFonts w:ascii="Calibri" w:eastAsia="Times New Roman" w:hAnsi="Calibri" w:cs="Calibri"/>
          <w:color w:val="000000" w:themeColor="text1"/>
          <w:shd w:val="clear" w:color="auto" w:fill="FFFFFF"/>
          <w:lang w:eastAsia="de-DE"/>
        </w:rPr>
        <w:t>charakterisiert sind</w:t>
      </w:r>
      <w:r w:rsidRPr="0079114F">
        <w:rPr>
          <w:rFonts w:ascii="Calibri" w:eastAsia="Times New Roman" w:hAnsi="Calibri" w:cs="Calibri"/>
          <w:color w:val="000000" w:themeColor="text1"/>
          <w:shd w:val="clear" w:color="auto" w:fill="FFFFFF"/>
          <w:lang w:eastAsia="de-DE"/>
        </w:rPr>
        <w:t>, wie Film und Fernsehen die sinnlichen Erfahrungen des Essens evoziere</w:t>
      </w:r>
      <w:r>
        <w:rPr>
          <w:rFonts w:ascii="Calibri" w:eastAsia="Times New Roman" w:hAnsi="Calibri" w:cs="Calibri"/>
          <w:color w:val="000000" w:themeColor="text1"/>
          <w:shd w:val="clear" w:color="auto" w:fill="FFFFFF"/>
          <w:lang w:eastAsia="de-DE"/>
        </w:rPr>
        <w:t>n oder</w:t>
      </w:r>
      <w:r w:rsidRPr="0079114F">
        <w:rPr>
          <w:rFonts w:ascii="Calibri" w:eastAsia="Times New Roman" w:hAnsi="Calibri" w:cs="Calibri"/>
          <w:color w:val="000000" w:themeColor="text1"/>
          <w:shd w:val="clear" w:color="auto" w:fill="FFFFFF"/>
          <w:lang w:eastAsia="de-DE"/>
        </w:rPr>
        <w:t xml:space="preserve"> wie das Oeuvre von Köchen in Fotobüchern wiedergegeben wird.</w:t>
      </w:r>
      <w:r w:rsidRPr="006C0248">
        <w:rPr>
          <w:rFonts w:ascii="Calibri" w:hAnsi="Calibri" w:cs="Calibri"/>
          <w:color w:val="000000" w:themeColor="text1"/>
        </w:rPr>
        <w:t xml:space="preserve"> Komplementär gilt es zu fragen, wie sich ein ganzes Medienensemble um Essen und dessen Wahrnehmung ausrichtet.</w:t>
      </w:r>
    </w:p>
    <w:p w14:paraId="4DED299C" w14:textId="77777777" w:rsidR="00B577C7" w:rsidRPr="007E028A" w:rsidRDefault="00B577C7" w:rsidP="00B577C7">
      <w:pPr>
        <w:pStyle w:val="StandardWeb"/>
        <w:spacing w:before="0" w:beforeAutospacing="0" w:after="0" w:afterAutospacing="0"/>
        <w:rPr>
          <w:rStyle w:val="Hyperlink"/>
          <w:rFonts w:ascii="Calibri" w:hAnsi="Calibri" w:cs="Calibri"/>
        </w:rPr>
      </w:pPr>
      <w:r w:rsidRPr="006C0248">
        <w:rPr>
          <w:rFonts w:ascii="Calibri" w:hAnsi="Calibri" w:cs="Calibri"/>
          <w:color w:val="000000" w:themeColor="text1"/>
        </w:rPr>
        <w:t xml:space="preserve">Die Onlinekonferenz ist als interdisziplinäre </w:t>
      </w:r>
      <w:r>
        <w:rPr>
          <w:rFonts w:ascii="Calibri" w:hAnsi="Calibri" w:cs="Calibri"/>
          <w:color w:val="000000" w:themeColor="text1"/>
        </w:rPr>
        <w:t>Untersuchung</w:t>
      </w:r>
      <w:r w:rsidRPr="006C0248">
        <w:rPr>
          <w:rFonts w:ascii="Calibri" w:hAnsi="Calibri" w:cs="Calibri"/>
          <w:color w:val="000000" w:themeColor="text1"/>
        </w:rPr>
        <w:t xml:space="preserve"> konzipiert. Ein internationales Panel von 17 Forscherinnen und Forschern aus den Medienwissenschaften, der Kunstgeschichte, den Literaturwissenschaften, Ethnologie, Geschichte</w:t>
      </w:r>
      <w:r>
        <w:rPr>
          <w:rFonts w:ascii="Calibri" w:hAnsi="Calibri" w:cs="Calibri"/>
          <w:color w:val="000000" w:themeColor="text1"/>
        </w:rPr>
        <w:t xml:space="preserve"> und </w:t>
      </w:r>
      <w:r w:rsidRPr="003B763F">
        <w:rPr>
          <w:rFonts w:ascii="Calibri" w:hAnsi="Calibri" w:cs="Calibri"/>
          <w:color w:val="000000" w:themeColor="text1"/>
        </w:rPr>
        <w:t>den Kultur- und Designwissenschaften</w:t>
      </w:r>
      <w:r w:rsidRPr="006C0248">
        <w:rPr>
          <w:rFonts w:ascii="Calibri" w:hAnsi="Calibri" w:cs="Calibri"/>
          <w:color w:val="000000" w:themeColor="text1"/>
        </w:rPr>
        <w:t xml:space="preserve"> kommt zusammen, um ihre jeweiligen Herangehensweisen zu diskutieren. Die Konferenz wird online am 1. und 2. Juli bilingual auf Deutsch und Englisch stattfinden. Gäste sind willkommen, sollten sich aber für die Veranstaltung via E-Mail anmelden: </w:t>
      </w:r>
      <w:hyperlink r:id="rId6" w:history="1">
        <w:r w:rsidRPr="007E028A">
          <w:rPr>
            <w:rStyle w:val="Hyperlink"/>
            <w:rFonts w:ascii="Calibri" w:hAnsi="Calibri" w:cs="Calibri"/>
            <w:shd w:val="clear" w:color="auto" w:fill="F9F9F9"/>
          </w:rPr>
          <w:t>foodmediasenses@uni-marburg.de</w:t>
        </w:r>
      </w:hyperlink>
      <w:r w:rsidRPr="007E028A">
        <w:rPr>
          <w:rStyle w:val="Hyperlink"/>
          <w:rFonts w:ascii="Calibri" w:hAnsi="Calibri" w:cs="Calibri"/>
          <w:color w:val="000000" w:themeColor="text1"/>
          <w:shd w:val="clear" w:color="auto" w:fill="F9F9F9"/>
        </w:rPr>
        <w:t xml:space="preserve">.  </w:t>
      </w:r>
      <w:r w:rsidRPr="007E028A">
        <w:rPr>
          <w:rFonts w:ascii="Calibri" w:hAnsi="Calibri" w:cs="Calibri"/>
        </w:rPr>
        <w:t xml:space="preserve">Die Vorträge werden im Voraus verfügbar gemacht und während der </w:t>
      </w:r>
      <w:r>
        <w:rPr>
          <w:rFonts w:ascii="Calibri" w:hAnsi="Calibri" w:cs="Calibri"/>
        </w:rPr>
        <w:t xml:space="preserve">Konferenz diskutiert. Weitere Informationen finden Sie auf der Website der Konferenz: </w:t>
      </w:r>
      <w:hyperlink r:id="rId7" w:history="1">
        <w:r w:rsidRPr="007E028A">
          <w:rPr>
            <w:rStyle w:val="Hyperlink"/>
            <w:rFonts w:ascii="Calibri" w:hAnsi="Calibri" w:cs="Calibri"/>
          </w:rPr>
          <w:t>https://kw.uni-paderborn.de/institut-fuer-medienwissenschaften/fernsehen-und-digitale-medien/tagungen</w:t>
        </w:r>
      </w:hyperlink>
      <w:r w:rsidRPr="007E028A">
        <w:rPr>
          <w:rStyle w:val="Hyperlink"/>
          <w:rFonts w:ascii="Calibri" w:hAnsi="Calibri" w:cs="Calibri"/>
        </w:rPr>
        <w:t xml:space="preserve"> </w:t>
      </w:r>
    </w:p>
    <w:p w14:paraId="1E62249C" w14:textId="77777777" w:rsidR="00B577C7" w:rsidRDefault="00B577C7" w:rsidP="00B577C7">
      <w:pPr>
        <w:pStyle w:val="StandardWeb"/>
        <w:spacing w:before="0" w:beforeAutospacing="0" w:after="0" w:afterAutospacing="0"/>
        <w:rPr>
          <w:rFonts w:ascii="Calibri" w:hAnsi="Calibri" w:cs="Calibri"/>
        </w:rPr>
      </w:pPr>
    </w:p>
    <w:p w14:paraId="36232D78" w14:textId="77777777" w:rsidR="00B577C7" w:rsidRPr="007E028A" w:rsidRDefault="00B577C7" w:rsidP="00B577C7">
      <w:pPr>
        <w:pStyle w:val="StandardWeb"/>
        <w:spacing w:before="0" w:beforeAutospacing="0" w:after="0" w:afterAutospacing="0"/>
        <w:rPr>
          <w:rFonts w:ascii="Calibri" w:hAnsi="Calibri" w:cs="Calibri"/>
        </w:rPr>
      </w:pPr>
      <w:r>
        <w:rPr>
          <w:rFonts w:ascii="Calibri" w:hAnsi="Calibri" w:cs="Calibri"/>
        </w:rPr>
        <w:t xml:space="preserve">Die Tagung wird organisiert von Christina Bartz (Universität Paderborn, Institut für Medienwissenschaften), Jens Ruchatz (Philipps-Universität Marburg, Institut für </w:t>
      </w:r>
      <w:r>
        <w:rPr>
          <w:rFonts w:ascii="Calibri" w:hAnsi="Calibri" w:cs="Calibri"/>
        </w:rPr>
        <w:lastRenderedPageBreak/>
        <w:t xml:space="preserve">Medienwissenschaften) und Eva Wattolik (Friedrich-Alexander-Universität Nürnberg, Institut für Kunstgeschichte).  </w:t>
      </w:r>
      <w:r w:rsidRPr="007E028A">
        <w:rPr>
          <w:rFonts w:ascii="Calibri" w:hAnsi="Calibri" w:cs="Calibri"/>
        </w:rPr>
        <w:t xml:space="preserve"> </w:t>
      </w:r>
    </w:p>
    <w:p w14:paraId="7E94224A" w14:textId="77777777" w:rsidR="00B577C7" w:rsidRDefault="00B577C7" w:rsidP="00B577C7">
      <w:pPr>
        <w:pStyle w:val="StandardWeb"/>
        <w:spacing w:before="0" w:beforeAutospacing="0" w:after="0" w:afterAutospacing="0"/>
        <w:rPr>
          <w:rFonts w:ascii="Calibri" w:hAnsi="Calibri" w:cs="Calibri"/>
          <w:color w:val="000000"/>
        </w:rPr>
      </w:pPr>
      <w:r>
        <w:rPr>
          <w:rFonts w:ascii="Calibri" w:hAnsi="Calibri" w:cs="Calibri"/>
          <w:color w:val="000000"/>
        </w:rPr>
        <w:t xml:space="preserve">   </w:t>
      </w:r>
    </w:p>
    <w:p w14:paraId="13F47EF3" w14:textId="77777777" w:rsidR="00B577C7" w:rsidRPr="000F5C89" w:rsidRDefault="00B577C7" w:rsidP="00B577C7">
      <w:pPr>
        <w:pStyle w:val="StandardWeb"/>
        <w:spacing w:before="0" w:beforeAutospacing="0" w:after="0" w:afterAutospacing="0"/>
      </w:pPr>
    </w:p>
    <w:p w14:paraId="46FD821C" w14:textId="77777777" w:rsidR="00B577C7" w:rsidRPr="00B577C7" w:rsidRDefault="00B577C7" w:rsidP="00F940CA">
      <w:pPr>
        <w:pStyle w:val="StandardWeb"/>
        <w:spacing w:before="0" w:beforeAutospacing="0" w:after="0" w:afterAutospacing="0"/>
      </w:pPr>
    </w:p>
    <w:p w14:paraId="02C0F549" w14:textId="2054F5EE" w:rsidR="00740726" w:rsidRPr="00B577C7" w:rsidRDefault="00B577C7" w:rsidP="00D36013"/>
    <w:sectPr w:rsidR="00740726" w:rsidRPr="00B577C7" w:rsidSect="006A1B6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p”˛">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13"/>
    <w:rsid w:val="000A0BCC"/>
    <w:rsid w:val="006A1B6D"/>
    <w:rsid w:val="007C0828"/>
    <w:rsid w:val="00B577C7"/>
    <w:rsid w:val="00D13C5A"/>
    <w:rsid w:val="00D36013"/>
    <w:rsid w:val="00EF71FF"/>
    <w:rsid w:val="00F94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EF7D553"/>
  <w15:chartTrackingRefBased/>
  <w15:docId w15:val="{9A7247BC-94D8-FE44-85CE-C844931D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60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data">
    <w:name w:val="docdata"/>
    <w:aliases w:val="docy,v5,21011,bqiaagaaeyqcaaagiaiaaapntqaabdtnaaaaaaaaaaaaaaaaaaaaaaaaaaaaaaaaaaaaaaaaaaaaaaaaaaaaaaaaaaaaaaaaaaaaaaaaaaaaaaaaaaaaaaaaaaaaaaaaaaaaaaaaaaaaaaaaaaaaaaaaaaaaaaaaaaaaaaaaaaaaaaaaaaaaaaaaaaaaaaaaaaaaaaaaaaaaaaaaaaaaaaaaaaaaaaaaaaaaaaa"/>
    <w:basedOn w:val="Standard"/>
    <w:rsid w:val="00F940CA"/>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F940CA"/>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F94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46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w.uni-paderborn.de/institut-fuer-medienwissenschaften/fernsehen-und-digitale-medien/tagu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odmediasenses@uni-marburg.de" TargetMode="External"/><Relationship Id="rId5" Type="http://schemas.openxmlformats.org/officeDocument/2006/relationships/hyperlink" Target="https://kw.uni-paderborn.de/institut-fuer-medienwissenschaften/fernsehen-und-digitale-medien/tagungen" TargetMode="External"/><Relationship Id="rId4" Type="http://schemas.openxmlformats.org/officeDocument/2006/relationships/hyperlink" Target="mailto:foodmediasenses@uni-marburg.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7608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2021-06-10T06:08:00Z</dcterms:created>
  <dcterms:modified xsi:type="dcterms:W3CDTF">2021-06-10T15:09:00Z</dcterms:modified>
</cp:coreProperties>
</file>